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11" w:rsidRPr="00F12011" w:rsidRDefault="00F12011" w:rsidP="00F12011">
      <w:pPr>
        <w:jc w:val="center"/>
        <w:rPr>
          <w:rFonts w:ascii="Garamond" w:hAnsi="Garamond"/>
          <w:b/>
          <w:sz w:val="32"/>
          <w:szCs w:val="32"/>
        </w:rPr>
      </w:pPr>
      <w:r w:rsidRPr="00F12011">
        <w:rPr>
          <w:rFonts w:ascii="Garamond" w:hAnsi="Garamond"/>
          <w:b/>
          <w:sz w:val="32"/>
          <w:szCs w:val="32"/>
        </w:rPr>
        <w:t>The Threefold Nature of Beauty</w:t>
      </w:r>
    </w:p>
    <w:p w:rsidR="00F12011" w:rsidRDefault="00F12011" w:rsidP="00F12011">
      <w:pPr>
        <w:jc w:val="center"/>
        <w:rPr>
          <w:rFonts w:ascii="Garamond" w:hAnsi="Garamond"/>
          <w:b/>
          <w:i/>
          <w:sz w:val="28"/>
          <w:szCs w:val="28"/>
        </w:rPr>
      </w:pPr>
      <w:r>
        <w:rPr>
          <w:rFonts w:ascii="Garamond" w:hAnsi="Garamond"/>
          <w:b/>
          <w:i/>
          <w:sz w:val="28"/>
          <w:szCs w:val="28"/>
        </w:rPr>
        <w:t>V. J. Tarantino</w:t>
      </w:r>
    </w:p>
    <w:p w:rsidR="00F12011" w:rsidRPr="00F12011" w:rsidRDefault="00F12011" w:rsidP="00F12011">
      <w:pPr>
        <w:jc w:val="center"/>
        <w:rPr>
          <w:rFonts w:ascii="Garamond" w:hAnsi="Garamond"/>
          <w:i/>
          <w:sz w:val="28"/>
          <w:szCs w:val="28"/>
        </w:rPr>
      </w:pPr>
      <w:r>
        <w:rPr>
          <w:rFonts w:ascii="Garamond" w:hAnsi="Garamond"/>
          <w:i/>
          <w:sz w:val="28"/>
          <w:szCs w:val="28"/>
        </w:rPr>
        <w:t>The Sacred Beauty Project</w:t>
      </w:r>
    </w:p>
    <w:p w:rsidR="00F12011" w:rsidRPr="00F12011" w:rsidRDefault="00F12011" w:rsidP="00F12011">
      <w:pPr>
        <w:jc w:val="center"/>
        <w:rPr>
          <w:rFonts w:ascii="Garamond" w:hAnsi="Garamond"/>
          <w:b/>
          <w:i/>
          <w:sz w:val="28"/>
          <w:szCs w:val="28"/>
        </w:rPr>
      </w:pPr>
    </w:p>
    <w:p w:rsidR="00F12011" w:rsidRDefault="00F12011" w:rsidP="00F12011">
      <w:pPr>
        <w:spacing w:line="240" w:lineRule="auto"/>
        <w:rPr>
          <w:rFonts w:ascii="Garamond" w:hAnsi="Garamond"/>
          <w:b/>
          <w:i/>
        </w:rPr>
      </w:pPr>
    </w:p>
    <w:p w:rsidR="00057912" w:rsidRPr="00F12011" w:rsidRDefault="00994C26" w:rsidP="00F12011">
      <w:pPr>
        <w:spacing w:line="240" w:lineRule="auto"/>
        <w:jc w:val="center"/>
        <w:rPr>
          <w:rFonts w:ascii="Garamond" w:hAnsi="Garamond"/>
          <w:b/>
          <w:i/>
          <w:sz w:val="26"/>
          <w:szCs w:val="26"/>
        </w:rPr>
      </w:pPr>
      <w:r w:rsidRPr="00F12011">
        <w:rPr>
          <w:rFonts w:ascii="Garamond" w:hAnsi="Garamond"/>
          <w:b/>
          <w:i/>
          <w:sz w:val="26"/>
          <w:szCs w:val="26"/>
        </w:rPr>
        <w:t xml:space="preserve">Ecce </w:t>
      </w:r>
      <w:proofErr w:type="spellStart"/>
      <w:r w:rsidRPr="00F12011">
        <w:rPr>
          <w:rFonts w:ascii="Garamond" w:hAnsi="Garamond"/>
          <w:b/>
          <w:i/>
          <w:sz w:val="26"/>
          <w:szCs w:val="26"/>
        </w:rPr>
        <w:t>tu</w:t>
      </w:r>
      <w:proofErr w:type="spellEnd"/>
      <w:r w:rsidRPr="00F12011">
        <w:rPr>
          <w:rFonts w:ascii="Garamond" w:hAnsi="Garamond"/>
          <w:b/>
          <w:i/>
          <w:sz w:val="26"/>
          <w:szCs w:val="26"/>
        </w:rPr>
        <w:t xml:space="preserve"> </w:t>
      </w:r>
      <w:proofErr w:type="spellStart"/>
      <w:r w:rsidRPr="00F12011">
        <w:rPr>
          <w:rFonts w:ascii="Garamond" w:hAnsi="Garamond"/>
          <w:b/>
          <w:i/>
          <w:sz w:val="26"/>
          <w:szCs w:val="26"/>
        </w:rPr>
        <w:t>pulcher</w:t>
      </w:r>
      <w:proofErr w:type="spellEnd"/>
      <w:r w:rsidRPr="00F12011">
        <w:rPr>
          <w:rFonts w:ascii="Garamond" w:hAnsi="Garamond"/>
          <w:b/>
          <w:i/>
          <w:sz w:val="26"/>
          <w:szCs w:val="26"/>
        </w:rPr>
        <w:t xml:space="preserve"> </w:t>
      </w:r>
      <w:proofErr w:type="spellStart"/>
      <w:r w:rsidRPr="00F12011">
        <w:rPr>
          <w:rFonts w:ascii="Garamond" w:hAnsi="Garamond"/>
          <w:b/>
          <w:i/>
          <w:sz w:val="26"/>
          <w:szCs w:val="26"/>
        </w:rPr>
        <w:t>es</w:t>
      </w:r>
      <w:proofErr w:type="spellEnd"/>
      <w:r w:rsidRPr="00F12011">
        <w:rPr>
          <w:rFonts w:ascii="Garamond" w:hAnsi="Garamond"/>
          <w:b/>
          <w:i/>
          <w:sz w:val="26"/>
          <w:szCs w:val="26"/>
        </w:rPr>
        <w:t xml:space="preserve"> </w:t>
      </w:r>
      <w:proofErr w:type="spellStart"/>
      <w:r w:rsidRPr="00F12011">
        <w:rPr>
          <w:rFonts w:ascii="Garamond" w:hAnsi="Garamond"/>
          <w:b/>
          <w:i/>
          <w:sz w:val="26"/>
          <w:szCs w:val="26"/>
        </w:rPr>
        <w:t>dilecte</w:t>
      </w:r>
      <w:proofErr w:type="spellEnd"/>
      <w:r w:rsidRPr="00F12011">
        <w:rPr>
          <w:rFonts w:ascii="Garamond" w:hAnsi="Garamond"/>
          <w:b/>
          <w:i/>
          <w:sz w:val="26"/>
          <w:szCs w:val="26"/>
        </w:rPr>
        <w:t xml:space="preserve"> mi </w:t>
      </w:r>
      <w:proofErr w:type="gramStart"/>
      <w:r w:rsidRPr="00F12011">
        <w:rPr>
          <w:rFonts w:ascii="Garamond" w:hAnsi="Garamond"/>
          <w:b/>
          <w:i/>
          <w:sz w:val="26"/>
          <w:szCs w:val="26"/>
        </w:rPr>
        <w:t>et</w:t>
      </w:r>
      <w:proofErr w:type="gramEnd"/>
      <w:r w:rsidRPr="00F12011">
        <w:rPr>
          <w:rFonts w:ascii="Garamond" w:hAnsi="Garamond"/>
          <w:b/>
          <w:i/>
          <w:sz w:val="26"/>
          <w:szCs w:val="26"/>
        </w:rPr>
        <w:t xml:space="preserve"> </w:t>
      </w:r>
      <w:proofErr w:type="spellStart"/>
      <w:r w:rsidRPr="00F12011">
        <w:rPr>
          <w:rFonts w:ascii="Garamond" w:hAnsi="Garamond"/>
          <w:b/>
          <w:i/>
          <w:sz w:val="26"/>
          <w:szCs w:val="26"/>
        </w:rPr>
        <w:t>decorus</w:t>
      </w:r>
      <w:proofErr w:type="spellEnd"/>
      <w:r w:rsidRPr="00F12011">
        <w:rPr>
          <w:rFonts w:ascii="Garamond" w:hAnsi="Garamond"/>
          <w:b/>
          <w:i/>
          <w:sz w:val="26"/>
          <w:szCs w:val="26"/>
        </w:rPr>
        <w:t>.</w:t>
      </w:r>
    </w:p>
    <w:p w:rsidR="00F12011" w:rsidRDefault="00F12011" w:rsidP="00F12011">
      <w:pPr>
        <w:spacing w:line="240" w:lineRule="auto"/>
        <w:jc w:val="right"/>
        <w:rPr>
          <w:rFonts w:ascii="Garamond" w:hAnsi="Garamond"/>
          <w:sz w:val="16"/>
          <w:szCs w:val="16"/>
        </w:rPr>
      </w:pPr>
      <w:r>
        <w:rPr>
          <w:rFonts w:ascii="Garamond" w:hAnsi="Garamond"/>
          <w:sz w:val="16"/>
          <w:szCs w:val="16"/>
        </w:rPr>
        <w:t>Song of Songs 1, 15</w:t>
      </w:r>
    </w:p>
    <w:p w:rsidR="00F12011" w:rsidRPr="00F12011" w:rsidRDefault="00F12011" w:rsidP="00F12011">
      <w:pPr>
        <w:spacing w:line="240" w:lineRule="auto"/>
        <w:jc w:val="right"/>
        <w:rPr>
          <w:rFonts w:ascii="Garamond" w:hAnsi="Garamond"/>
          <w:sz w:val="16"/>
          <w:szCs w:val="16"/>
        </w:rPr>
      </w:pPr>
    </w:p>
    <w:p w:rsidR="00994C26" w:rsidRPr="00F12011" w:rsidRDefault="00994C26" w:rsidP="00F12011">
      <w:pPr>
        <w:spacing w:line="240" w:lineRule="auto"/>
        <w:jc w:val="center"/>
        <w:rPr>
          <w:rFonts w:ascii="Garamond" w:hAnsi="Garamond"/>
          <w:b/>
          <w:i/>
          <w:sz w:val="24"/>
          <w:szCs w:val="24"/>
        </w:rPr>
      </w:pPr>
      <w:r w:rsidRPr="00F12011">
        <w:rPr>
          <w:rFonts w:ascii="Garamond" w:hAnsi="Garamond"/>
          <w:b/>
          <w:i/>
          <w:sz w:val="24"/>
          <w:szCs w:val="24"/>
        </w:rPr>
        <w:t>The Son of God is the splendor of his glory and the image of his substance.</w:t>
      </w:r>
    </w:p>
    <w:p w:rsidR="00F12011" w:rsidRPr="00F12011" w:rsidRDefault="00F12011" w:rsidP="00F12011">
      <w:pPr>
        <w:spacing w:line="240" w:lineRule="auto"/>
        <w:jc w:val="right"/>
        <w:rPr>
          <w:rFonts w:ascii="Garamond" w:hAnsi="Garamond"/>
          <w:sz w:val="16"/>
          <w:szCs w:val="16"/>
        </w:rPr>
      </w:pPr>
      <w:r>
        <w:rPr>
          <w:rFonts w:ascii="Garamond" w:hAnsi="Garamond"/>
          <w:sz w:val="16"/>
          <w:szCs w:val="16"/>
        </w:rPr>
        <w:t>Hebrews 1, 3</w:t>
      </w:r>
    </w:p>
    <w:p w:rsidR="00994C26" w:rsidRDefault="00994C26" w:rsidP="00F12011">
      <w:pPr>
        <w:spacing w:line="240" w:lineRule="auto"/>
        <w:rPr>
          <w:rFonts w:ascii="Garamond" w:hAnsi="Garamond"/>
          <w:b/>
        </w:rPr>
      </w:pPr>
    </w:p>
    <w:p w:rsidR="00994C26" w:rsidRDefault="00994C26" w:rsidP="00361C33">
      <w:pPr>
        <w:spacing w:after="0" w:line="360" w:lineRule="auto"/>
        <w:rPr>
          <w:rFonts w:ascii="Garamond" w:hAnsi="Garamond"/>
        </w:rPr>
      </w:pPr>
      <w:r>
        <w:rPr>
          <w:rFonts w:ascii="Garamond" w:hAnsi="Garamond"/>
        </w:rPr>
        <w:t xml:space="preserve">We lift our gaze to the </w:t>
      </w:r>
      <w:proofErr w:type="gramStart"/>
      <w:r>
        <w:rPr>
          <w:rFonts w:ascii="Garamond" w:hAnsi="Garamond"/>
        </w:rPr>
        <w:t>Cross,</w:t>
      </w:r>
      <w:proofErr w:type="gramEnd"/>
      <w:r>
        <w:rPr>
          <w:rFonts w:ascii="Garamond" w:hAnsi="Garamond"/>
        </w:rPr>
        <w:t xml:space="preserve"> and on it, this </w:t>
      </w:r>
      <w:r w:rsidRPr="00D10A85">
        <w:rPr>
          <w:rFonts w:ascii="Garamond" w:hAnsi="Garamond"/>
          <w:i/>
        </w:rPr>
        <w:t>youth of</w:t>
      </w:r>
      <w:r>
        <w:rPr>
          <w:rFonts w:ascii="Garamond" w:hAnsi="Garamond"/>
          <w:i/>
        </w:rPr>
        <w:t xml:space="preserve"> noble blood, innocent and holy, dying though the strength of his torments</w:t>
      </w:r>
      <w:r>
        <w:rPr>
          <w:rFonts w:ascii="Garamond" w:hAnsi="Garamond"/>
        </w:rPr>
        <w:t>,</w:t>
      </w:r>
      <w:r w:rsidR="00F12011">
        <w:rPr>
          <w:rStyle w:val="FootnoteReference"/>
          <w:rFonts w:ascii="Garamond" w:hAnsi="Garamond"/>
        </w:rPr>
        <w:footnoteReference w:id="1"/>
      </w:r>
      <w:r>
        <w:rPr>
          <w:rFonts w:ascii="Garamond" w:hAnsi="Garamond"/>
        </w:rPr>
        <w:t xml:space="preserve"> at once </w:t>
      </w:r>
      <w:r>
        <w:rPr>
          <w:rFonts w:ascii="Garamond" w:hAnsi="Garamond"/>
          <w:b/>
          <w:i/>
        </w:rPr>
        <w:t>the fair</w:t>
      </w:r>
      <w:r>
        <w:rPr>
          <w:rFonts w:ascii="Garamond" w:hAnsi="Garamond"/>
          <w:b/>
          <w:i/>
        </w:rPr>
        <w:softHyphen/>
        <w:t>est of the sons of men</w:t>
      </w:r>
      <w:r w:rsidRPr="00D10A85">
        <w:rPr>
          <w:rFonts w:ascii="Garamond" w:hAnsi="Garamond"/>
        </w:rPr>
        <w:t>,</w:t>
      </w:r>
      <w:r>
        <w:rPr>
          <w:rFonts w:ascii="Garamond" w:hAnsi="Garamond"/>
          <w:b/>
        </w:rPr>
        <w:t xml:space="preserve"> </w:t>
      </w:r>
      <w:r>
        <w:rPr>
          <w:rFonts w:ascii="Garamond" w:hAnsi="Garamond"/>
        </w:rPr>
        <w:t>at once broken in disfigurement beyond human appearance, at once the incarnation of Uncreated Beauty.</w:t>
      </w:r>
      <w:r w:rsidR="00F12011">
        <w:rPr>
          <w:rStyle w:val="FootnoteReference"/>
          <w:rFonts w:ascii="Garamond" w:hAnsi="Garamond"/>
        </w:rPr>
        <w:footnoteReference w:id="2"/>
      </w:r>
      <w:r>
        <w:rPr>
          <w:rFonts w:ascii="Garamond" w:hAnsi="Garamond"/>
        </w:rPr>
        <w:t xml:space="preserve"> He is the ultimate revolutionary, </w:t>
      </w:r>
      <w:r>
        <w:rPr>
          <w:rFonts w:ascii="Garamond" w:hAnsi="Garamond"/>
          <w:b/>
          <w:i/>
        </w:rPr>
        <w:t>come to divide the world, to make the sightless see and the seeing blind</w:t>
      </w:r>
      <w:r>
        <w:rPr>
          <w:rFonts w:ascii="Garamond" w:hAnsi="Garamond"/>
        </w:rPr>
        <w:t>, in whom aesthetics is overcome.</w:t>
      </w:r>
      <w:r w:rsidR="00F12011">
        <w:rPr>
          <w:rStyle w:val="FootnoteReference"/>
          <w:rFonts w:ascii="Garamond" w:hAnsi="Garamond"/>
        </w:rPr>
        <w:footnoteReference w:id="3"/>
      </w:r>
    </w:p>
    <w:p w:rsidR="00994C26" w:rsidRDefault="00994C26" w:rsidP="00361C33">
      <w:pPr>
        <w:spacing w:after="0" w:line="360" w:lineRule="auto"/>
        <w:rPr>
          <w:rFonts w:ascii="Garamond" w:hAnsi="Garamond"/>
        </w:rPr>
      </w:pPr>
    </w:p>
    <w:p w:rsidR="00994C26" w:rsidRDefault="00994C26" w:rsidP="00361C33">
      <w:pPr>
        <w:spacing w:after="0" w:line="360" w:lineRule="auto"/>
        <w:rPr>
          <w:rFonts w:ascii="Garamond" w:hAnsi="Garamond"/>
        </w:rPr>
      </w:pPr>
      <w:r>
        <w:rPr>
          <w:rFonts w:ascii="Garamond" w:hAnsi="Garamond"/>
        </w:rPr>
        <w:t xml:space="preserve">Every law of a lesser beauty is confounded by the </w:t>
      </w:r>
      <w:proofErr w:type="spellStart"/>
      <w:r>
        <w:rPr>
          <w:rFonts w:ascii="Garamond" w:hAnsi="Garamond"/>
        </w:rPr>
        <w:t>suprasensual</w:t>
      </w:r>
      <w:proofErr w:type="spellEnd"/>
      <w:r>
        <w:rPr>
          <w:rFonts w:ascii="Garamond" w:hAnsi="Garamond"/>
        </w:rPr>
        <w:t xml:space="preserve"> plenitude of </w:t>
      </w:r>
      <w:r>
        <w:rPr>
          <w:rFonts w:ascii="Garamond" w:hAnsi="Garamond"/>
          <w:i/>
        </w:rPr>
        <w:t>a love that goes to the end</w:t>
      </w:r>
      <w:r>
        <w:rPr>
          <w:rFonts w:ascii="Garamond" w:hAnsi="Garamond"/>
        </w:rPr>
        <w:t xml:space="preserve">, whereby every accident is crushed, broken and annihilated, toward the keeping of a </w:t>
      </w:r>
      <w:r>
        <w:rPr>
          <w:rFonts w:ascii="Garamond" w:hAnsi="Garamond"/>
          <w:i/>
        </w:rPr>
        <w:t xml:space="preserve">feast </w:t>
      </w:r>
      <w:r>
        <w:rPr>
          <w:rFonts w:ascii="Garamond" w:hAnsi="Garamond"/>
        </w:rPr>
        <w:t xml:space="preserve">[which] </w:t>
      </w:r>
      <w:r>
        <w:rPr>
          <w:rFonts w:ascii="Garamond" w:hAnsi="Garamond"/>
          <w:i/>
        </w:rPr>
        <w:t>takes place in the substance of the soul where… the center of the senses … cannot reach.</w:t>
      </w:r>
      <w:r w:rsidR="002F4F72">
        <w:rPr>
          <w:rStyle w:val="FootnoteReference"/>
          <w:rFonts w:ascii="Garamond" w:hAnsi="Garamond"/>
          <w:i/>
        </w:rPr>
        <w:footnoteReference w:id="4"/>
      </w:r>
      <w:r>
        <w:rPr>
          <w:rFonts w:ascii="Garamond" w:hAnsi="Garamond"/>
          <w:i/>
        </w:rPr>
        <w:t xml:space="preserve"> </w:t>
      </w:r>
      <w:r w:rsidRPr="00D10A85">
        <w:rPr>
          <w:rFonts w:ascii="Garamond" w:hAnsi="Garamond"/>
        </w:rPr>
        <w:t>Thus, the harmonies and sequences of Wisdom comprise a</w:t>
      </w:r>
      <w:r>
        <w:rPr>
          <w:rFonts w:ascii="Garamond" w:hAnsi="Garamond"/>
          <w:i/>
        </w:rPr>
        <w:t xml:space="preserve"> </w:t>
      </w:r>
      <w:r>
        <w:rPr>
          <w:rFonts w:ascii="Garamond" w:hAnsi="Garamond"/>
        </w:rPr>
        <w:t>silent music.</w:t>
      </w:r>
      <w:r w:rsidR="002F4F72">
        <w:rPr>
          <w:rStyle w:val="FootnoteReference"/>
          <w:rFonts w:ascii="Garamond" w:hAnsi="Garamond"/>
        </w:rPr>
        <w:footnoteReference w:id="5"/>
      </w:r>
    </w:p>
    <w:p w:rsidR="00860905" w:rsidRPr="00994C26" w:rsidRDefault="00860905" w:rsidP="00361C33">
      <w:pPr>
        <w:spacing w:after="0" w:line="360" w:lineRule="auto"/>
        <w:rPr>
          <w:rFonts w:ascii="Garamond" w:hAnsi="Garamond"/>
        </w:rPr>
      </w:pPr>
    </w:p>
    <w:p w:rsidR="009C0399" w:rsidRDefault="00860905" w:rsidP="00361C33">
      <w:pPr>
        <w:spacing w:line="360" w:lineRule="auto"/>
        <w:rPr>
          <w:rFonts w:ascii="Garamond" w:hAnsi="Garamond"/>
        </w:rPr>
      </w:pPr>
      <w:r>
        <w:rPr>
          <w:rFonts w:ascii="Garamond" w:hAnsi="Garamond"/>
        </w:rPr>
        <w:t xml:space="preserve">And yet, even in this light, Scholasticism </w:t>
      </w:r>
      <w:r w:rsidR="00126650">
        <w:rPr>
          <w:rFonts w:ascii="Garamond" w:hAnsi="Garamond"/>
        </w:rPr>
        <w:t xml:space="preserve">has </w:t>
      </w:r>
      <w:r>
        <w:rPr>
          <w:rFonts w:ascii="Garamond" w:hAnsi="Garamond"/>
        </w:rPr>
        <w:t xml:space="preserve">handed on that the beautiful is </w:t>
      </w:r>
      <w:r>
        <w:rPr>
          <w:rFonts w:ascii="Garamond" w:hAnsi="Garamond"/>
          <w:i/>
        </w:rPr>
        <w:t xml:space="preserve">id quod </w:t>
      </w:r>
      <w:proofErr w:type="spellStart"/>
      <w:r>
        <w:rPr>
          <w:rFonts w:ascii="Garamond" w:hAnsi="Garamond"/>
          <w:i/>
        </w:rPr>
        <w:t>visum</w:t>
      </w:r>
      <w:proofErr w:type="spellEnd"/>
      <w:r>
        <w:rPr>
          <w:rFonts w:ascii="Garamond" w:hAnsi="Garamond"/>
          <w:i/>
        </w:rPr>
        <w:t xml:space="preserve"> </w:t>
      </w:r>
      <w:proofErr w:type="spellStart"/>
      <w:r>
        <w:rPr>
          <w:rFonts w:ascii="Garamond" w:hAnsi="Garamond"/>
          <w:i/>
        </w:rPr>
        <w:t>placet</w:t>
      </w:r>
      <w:proofErr w:type="spellEnd"/>
      <w:r w:rsidR="0044144D">
        <w:rPr>
          <w:rFonts w:ascii="Garamond" w:hAnsi="Garamond"/>
        </w:rPr>
        <w:t>, “what is</w:t>
      </w:r>
      <w:r>
        <w:rPr>
          <w:rFonts w:ascii="Garamond" w:hAnsi="Garamond"/>
        </w:rPr>
        <w:t xml:space="preserve"> pleasin</w:t>
      </w:r>
      <w:r w:rsidR="00512D1F">
        <w:rPr>
          <w:rFonts w:ascii="Garamond" w:hAnsi="Garamond"/>
        </w:rPr>
        <w:t>g to see.”</w:t>
      </w:r>
      <w:r w:rsidR="002F4F72">
        <w:rPr>
          <w:rStyle w:val="FootnoteReference"/>
          <w:rFonts w:ascii="Garamond" w:hAnsi="Garamond"/>
        </w:rPr>
        <w:footnoteReference w:id="6"/>
      </w:r>
      <w:r w:rsidR="002F4F72">
        <w:rPr>
          <w:rFonts w:ascii="Garamond" w:hAnsi="Garamond"/>
        </w:rPr>
        <w:t xml:space="preserve"> A</w:t>
      </w:r>
      <w:r>
        <w:rPr>
          <w:rFonts w:ascii="Garamond" w:hAnsi="Garamond"/>
        </w:rPr>
        <w:t xml:space="preserve"> </w:t>
      </w:r>
      <w:r w:rsidR="009C0399">
        <w:rPr>
          <w:rFonts w:ascii="Garamond" w:hAnsi="Garamond"/>
        </w:rPr>
        <w:t xml:space="preserve">philosopher of </w:t>
      </w:r>
      <w:r w:rsidR="002F4F72">
        <w:rPr>
          <w:rFonts w:ascii="Garamond" w:hAnsi="Garamond"/>
        </w:rPr>
        <w:t xml:space="preserve">a </w:t>
      </w:r>
      <w:r w:rsidR="00512D1F">
        <w:rPr>
          <w:rFonts w:ascii="Garamond" w:hAnsi="Garamond"/>
        </w:rPr>
        <w:t>rare eminence of wisdom</w:t>
      </w:r>
      <w:r w:rsidR="002F4F72">
        <w:rPr>
          <w:rFonts w:ascii="Garamond" w:hAnsi="Garamond"/>
        </w:rPr>
        <w:t>, such</w:t>
      </w:r>
      <w:r w:rsidR="00512D1F">
        <w:rPr>
          <w:rFonts w:ascii="Garamond" w:hAnsi="Garamond"/>
        </w:rPr>
        <w:t xml:space="preserve"> </w:t>
      </w:r>
      <w:r w:rsidR="009C0399">
        <w:rPr>
          <w:rFonts w:ascii="Garamond" w:hAnsi="Garamond"/>
        </w:rPr>
        <w:t xml:space="preserve">as </w:t>
      </w:r>
      <w:r w:rsidR="002F4F72">
        <w:rPr>
          <w:rFonts w:ascii="Garamond" w:hAnsi="Garamond"/>
        </w:rPr>
        <w:t xml:space="preserve">is </w:t>
      </w:r>
      <w:r w:rsidR="00512D1F">
        <w:rPr>
          <w:rFonts w:ascii="Garamond" w:hAnsi="Garamond"/>
        </w:rPr>
        <w:t>Josef Pieper</w:t>
      </w:r>
      <w:r w:rsidR="002F4F72">
        <w:rPr>
          <w:rFonts w:ascii="Garamond" w:hAnsi="Garamond"/>
        </w:rPr>
        <w:t>,</w:t>
      </w:r>
      <w:r w:rsidR="009C0399">
        <w:rPr>
          <w:rFonts w:ascii="Garamond" w:hAnsi="Garamond"/>
        </w:rPr>
        <w:t xml:space="preserve"> </w:t>
      </w:r>
      <w:r w:rsidR="002F4F72">
        <w:rPr>
          <w:rFonts w:ascii="Garamond" w:hAnsi="Garamond"/>
        </w:rPr>
        <w:t>comments</w:t>
      </w:r>
      <w:r w:rsidR="009C0399">
        <w:rPr>
          <w:rFonts w:ascii="Garamond" w:hAnsi="Garamond"/>
        </w:rPr>
        <w:t>, “[Beauty] is the most visible of all things… That is an unequivocal statement – neither a fragrance nor a taste nor an auditory impression can be beautiful in the strict sense.”</w:t>
      </w:r>
      <w:r w:rsidR="002F4F72">
        <w:rPr>
          <w:rStyle w:val="FootnoteReference"/>
          <w:rFonts w:ascii="Garamond" w:hAnsi="Garamond"/>
        </w:rPr>
        <w:footnoteReference w:id="7"/>
      </w:r>
    </w:p>
    <w:p w:rsidR="00126650" w:rsidRDefault="009C0399" w:rsidP="00361C33">
      <w:pPr>
        <w:spacing w:line="360" w:lineRule="auto"/>
        <w:rPr>
          <w:rFonts w:ascii="Garamond" w:hAnsi="Garamond"/>
        </w:rPr>
      </w:pPr>
      <w:r>
        <w:rPr>
          <w:rFonts w:ascii="Garamond" w:hAnsi="Garamond"/>
        </w:rPr>
        <w:lastRenderedPageBreak/>
        <w:t xml:space="preserve">But how does a delight of the senses rise to the nobility of the human spirit, infinite in desire? How can an ethic of </w:t>
      </w:r>
      <w:r w:rsidR="002465C6">
        <w:rPr>
          <w:rFonts w:ascii="Garamond" w:hAnsi="Garamond"/>
          <w:i/>
        </w:rPr>
        <w:t>div</w:t>
      </w:r>
      <w:r>
        <w:rPr>
          <w:rFonts w:ascii="Garamond" w:hAnsi="Garamond"/>
          <w:i/>
        </w:rPr>
        <w:t>ertissement</w:t>
      </w:r>
      <w:r w:rsidR="00ED627E">
        <w:rPr>
          <w:rFonts w:ascii="Garamond" w:hAnsi="Garamond"/>
        </w:rPr>
        <w:t>, no matter how exalted its sensibility, offer a gravitas sufficient to speak to the full and dread scope of the tragic? Does the darkened sun at the ninth</w:t>
      </w:r>
      <w:r w:rsidR="002465C6">
        <w:rPr>
          <w:rFonts w:ascii="Garamond" w:hAnsi="Garamond"/>
        </w:rPr>
        <w:t xml:space="preserve"> hour not eclipse what had been, once, pleasing to behold? Have</w:t>
      </w:r>
      <w:r w:rsidR="00ED627E">
        <w:rPr>
          <w:rFonts w:ascii="Garamond" w:hAnsi="Garamond"/>
        </w:rPr>
        <w:t xml:space="preserve"> not modern advertising, the special effects technologies of cinema, the pageantry of dictatorships</w:t>
      </w:r>
      <w:r w:rsidR="002465C6">
        <w:rPr>
          <w:rFonts w:ascii="Garamond" w:hAnsi="Garamond"/>
        </w:rPr>
        <w:t>,</w:t>
      </w:r>
      <w:r w:rsidR="00ED627E">
        <w:rPr>
          <w:rFonts w:ascii="Garamond" w:hAnsi="Garamond"/>
        </w:rPr>
        <w:t xml:space="preserve"> mastered this art of captivation?</w:t>
      </w:r>
      <w:r w:rsidR="00A965C4">
        <w:rPr>
          <w:rFonts w:ascii="Garamond" w:hAnsi="Garamond"/>
        </w:rPr>
        <w:t xml:space="preserve"> </w:t>
      </w:r>
      <w:r w:rsidR="00ED627E">
        <w:rPr>
          <w:rFonts w:ascii="Garamond" w:hAnsi="Garamond"/>
        </w:rPr>
        <w:t xml:space="preserve">Wherein </w:t>
      </w:r>
      <w:proofErr w:type="gramStart"/>
      <w:r w:rsidR="00ED627E">
        <w:rPr>
          <w:rFonts w:ascii="Garamond" w:hAnsi="Garamond"/>
        </w:rPr>
        <w:t>lies</w:t>
      </w:r>
      <w:proofErr w:type="gramEnd"/>
      <w:r w:rsidR="00ED627E">
        <w:rPr>
          <w:rFonts w:ascii="Garamond" w:hAnsi="Garamond"/>
        </w:rPr>
        <w:t xml:space="preserve"> the power of such a beauty</w:t>
      </w:r>
      <w:r w:rsidR="002465C6">
        <w:rPr>
          <w:rFonts w:ascii="Garamond" w:hAnsi="Garamond"/>
        </w:rPr>
        <w:t>,</w:t>
      </w:r>
      <w:r w:rsidR="00ED627E">
        <w:rPr>
          <w:rFonts w:ascii="Garamond" w:hAnsi="Garamond"/>
        </w:rPr>
        <w:t xml:space="preserve"> if not in seduction? </w:t>
      </w:r>
    </w:p>
    <w:p w:rsidR="002F4F72" w:rsidRDefault="00ED627E" w:rsidP="00361C33">
      <w:pPr>
        <w:spacing w:line="360" w:lineRule="auto"/>
        <w:rPr>
          <w:rFonts w:ascii="Garamond" w:hAnsi="Garamond"/>
        </w:rPr>
      </w:pPr>
      <w:r>
        <w:rPr>
          <w:rFonts w:ascii="Garamond" w:hAnsi="Garamond"/>
        </w:rPr>
        <w:t xml:space="preserve">The great teacher of Thomism, Fr. Reginald </w:t>
      </w:r>
      <w:proofErr w:type="spellStart"/>
      <w:r>
        <w:rPr>
          <w:rFonts w:ascii="Garamond" w:hAnsi="Garamond"/>
        </w:rPr>
        <w:t>Garrigou</w:t>
      </w:r>
      <w:proofErr w:type="spellEnd"/>
      <w:r>
        <w:rPr>
          <w:rFonts w:ascii="Garamond" w:hAnsi="Garamond"/>
        </w:rPr>
        <w:t>-Lagrange, O.P.</w:t>
      </w:r>
      <w:r w:rsidR="00040DCD">
        <w:rPr>
          <w:rFonts w:ascii="Garamond" w:hAnsi="Garamond"/>
        </w:rPr>
        <w:t>,</w:t>
      </w:r>
      <w:r>
        <w:rPr>
          <w:rFonts w:ascii="Garamond" w:hAnsi="Garamond"/>
        </w:rPr>
        <w:t xml:space="preserve"> enlightens us: “[W]e are unintentionally prone to interpret the loftiest doctrines materialistically.”</w:t>
      </w:r>
      <w:r w:rsidR="002F4F72">
        <w:rPr>
          <w:rStyle w:val="FootnoteReference"/>
          <w:rFonts w:ascii="Garamond" w:hAnsi="Garamond"/>
        </w:rPr>
        <w:footnoteReference w:id="8"/>
      </w:r>
      <w:r>
        <w:rPr>
          <w:rFonts w:ascii="Garamond" w:hAnsi="Garamond"/>
        </w:rPr>
        <w:t xml:space="preserve"> Perhaps we are prone to a particular failure, when it comes to Aquinas, of interpretive vision. Lagrange names the reduction of the higher to the lower as the move fundamental to all materialism. With respect to th</w:t>
      </w:r>
      <w:r w:rsidR="002F4F72">
        <w:rPr>
          <w:rFonts w:ascii="Garamond" w:hAnsi="Garamond"/>
        </w:rPr>
        <w:t>e work of the Angelic Doctor,</w:t>
      </w:r>
      <w:r w:rsidR="002F4F72" w:rsidRPr="002F4F72">
        <w:rPr>
          <w:rStyle w:val="FootnoteReference"/>
          <w:rFonts w:ascii="Garamond" w:hAnsi="Garamond"/>
        </w:rPr>
        <w:t xml:space="preserve"> </w:t>
      </w:r>
      <w:r w:rsidR="002F4F72">
        <w:rPr>
          <w:rStyle w:val="FootnoteReference"/>
          <w:rFonts w:ascii="Garamond" w:hAnsi="Garamond"/>
        </w:rPr>
        <w:footnoteReference w:id="9"/>
      </w:r>
    </w:p>
    <w:p w:rsidR="002A481F" w:rsidRDefault="00ED627E" w:rsidP="002F4F72">
      <w:pPr>
        <w:ind w:left="720" w:right="720"/>
        <w:rPr>
          <w:rFonts w:ascii="Garamond" w:hAnsi="Garamond"/>
          <w:sz w:val="20"/>
          <w:szCs w:val="20"/>
        </w:rPr>
      </w:pPr>
      <w:proofErr w:type="gramStart"/>
      <w:r w:rsidRPr="00361C33">
        <w:rPr>
          <w:rFonts w:ascii="Garamond" w:hAnsi="Garamond"/>
          <w:sz w:val="20"/>
          <w:szCs w:val="20"/>
        </w:rPr>
        <w:t>we</w:t>
      </w:r>
      <w:proofErr w:type="gramEnd"/>
      <w:r w:rsidRPr="00361C33">
        <w:rPr>
          <w:rFonts w:ascii="Garamond" w:hAnsi="Garamond"/>
          <w:sz w:val="20"/>
          <w:szCs w:val="20"/>
        </w:rPr>
        <w:t xml:space="preserve"> shall be considering only from below the supernatural principle of this masterpiece of the mind; seeing it only by its reflection on the lower realities it regulates, instead of judging these matters from above… by theological wisdom, not to speak of the gift of wisdom… Thus the reading of St. Thomas’ </w:t>
      </w:r>
      <w:r w:rsidRPr="00361C33">
        <w:rPr>
          <w:rFonts w:ascii="Garamond" w:hAnsi="Garamond"/>
          <w:i/>
          <w:sz w:val="20"/>
          <w:szCs w:val="20"/>
        </w:rPr>
        <w:t xml:space="preserve">Summa </w:t>
      </w:r>
      <w:r w:rsidRPr="00361C33">
        <w:rPr>
          <w:rFonts w:ascii="Garamond" w:hAnsi="Garamond"/>
          <w:sz w:val="20"/>
          <w:szCs w:val="20"/>
        </w:rPr>
        <w:t>and commenting on it may be only slightly super</w:t>
      </w:r>
      <w:r w:rsidR="002F4F72" w:rsidRPr="00361C33">
        <w:rPr>
          <w:rFonts w:ascii="Garamond" w:hAnsi="Garamond"/>
          <w:sz w:val="20"/>
          <w:szCs w:val="20"/>
        </w:rPr>
        <w:t>natural and even anti-mystical.</w:t>
      </w:r>
    </w:p>
    <w:p w:rsidR="00C53A66" w:rsidRPr="00361C33" w:rsidRDefault="00C53A66" w:rsidP="002F4F72">
      <w:pPr>
        <w:ind w:left="720" w:right="720"/>
        <w:rPr>
          <w:rFonts w:ascii="Garamond" w:hAnsi="Garamond"/>
          <w:sz w:val="20"/>
          <w:szCs w:val="20"/>
        </w:rPr>
      </w:pPr>
    </w:p>
    <w:p w:rsidR="002A481F" w:rsidRDefault="002A481F" w:rsidP="00361C33">
      <w:pPr>
        <w:spacing w:line="360" w:lineRule="auto"/>
        <w:rPr>
          <w:rFonts w:ascii="Garamond" w:hAnsi="Garamond"/>
        </w:rPr>
      </w:pPr>
      <w:r>
        <w:rPr>
          <w:rFonts w:ascii="Garamond" w:hAnsi="Garamond"/>
        </w:rPr>
        <w:t xml:space="preserve">However true the obvious epistemological claims of the </w:t>
      </w:r>
      <w:proofErr w:type="spellStart"/>
      <w:r>
        <w:rPr>
          <w:rFonts w:ascii="Garamond" w:hAnsi="Garamond"/>
          <w:i/>
        </w:rPr>
        <w:t>visum</w:t>
      </w:r>
      <w:proofErr w:type="spellEnd"/>
      <w:r>
        <w:rPr>
          <w:rFonts w:ascii="Garamond" w:hAnsi="Garamond"/>
          <w:i/>
        </w:rPr>
        <w:t xml:space="preserve"> </w:t>
      </w:r>
      <w:proofErr w:type="spellStart"/>
      <w:r>
        <w:rPr>
          <w:rFonts w:ascii="Garamond" w:hAnsi="Garamond"/>
          <w:i/>
        </w:rPr>
        <w:t>placet</w:t>
      </w:r>
      <w:proofErr w:type="spellEnd"/>
      <w:r>
        <w:rPr>
          <w:rFonts w:ascii="Garamond" w:hAnsi="Garamond"/>
        </w:rPr>
        <w:t xml:space="preserve"> formulation may be, the animating spirit of the system is to be found elsewhere; the truth of the </w:t>
      </w:r>
      <w:proofErr w:type="spellStart"/>
      <w:r>
        <w:rPr>
          <w:rFonts w:ascii="Garamond" w:hAnsi="Garamond"/>
          <w:i/>
        </w:rPr>
        <w:t>visum</w:t>
      </w:r>
      <w:proofErr w:type="spellEnd"/>
      <w:r>
        <w:rPr>
          <w:rFonts w:ascii="Garamond" w:hAnsi="Garamond"/>
          <w:i/>
        </w:rPr>
        <w:t xml:space="preserve"> </w:t>
      </w:r>
      <w:proofErr w:type="spellStart"/>
      <w:r>
        <w:rPr>
          <w:rFonts w:ascii="Garamond" w:hAnsi="Garamond"/>
          <w:i/>
        </w:rPr>
        <w:t>placet</w:t>
      </w:r>
      <w:proofErr w:type="spellEnd"/>
      <w:r>
        <w:rPr>
          <w:rFonts w:ascii="Garamond" w:hAnsi="Garamond"/>
        </w:rPr>
        <w:t xml:space="preserve">, which I can hardly dispute, I hold to be an </w:t>
      </w:r>
      <w:r>
        <w:rPr>
          <w:rFonts w:ascii="Garamond" w:hAnsi="Garamond"/>
          <w:i/>
        </w:rPr>
        <w:t>analogical</w:t>
      </w:r>
      <w:r>
        <w:rPr>
          <w:rFonts w:ascii="Garamond" w:hAnsi="Garamond"/>
        </w:rPr>
        <w:t xml:space="preserve"> one, obtaining with ever greater magnitudes of reality as one not only ascends the hierarchy of being, but also comes to understand the human person, the world, the cosmos itself</w:t>
      </w:r>
      <w:r w:rsidR="002465C6">
        <w:rPr>
          <w:rFonts w:ascii="Garamond" w:hAnsi="Garamond"/>
        </w:rPr>
        <w:t>,</w:t>
      </w:r>
      <w:r>
        <w:rPr>
          <w:rFonts w:ascii="Garamond" w:hAnsi="Garamond"/>
        </w:rPr>
        <w:t xml:space="preserve"> after modes which are increasingly more elevated.</w:t>
      </w:r>
    </w:p>
    <w:p w:rsidR="002F4F72" w:rsidRDefault="002A481F" w:rsidP="00361C33">
      <w:pPr>
        <w:spacing w:line="360" w:lineRule="auto"/>
        <w:rPr>
          <w:rFonts w:ascii="Garamond" w:hAnsi="Garamond"/>
        </w:rPr>
      </w:pPr>
      <w:r>
        <w:rPr>
          <w:rFonts w:ascii="Garamond" w:hAnsi="Garamond"/>
        </w:rPr>
        <w:t xml:space="preserve">So taken, “seeing” is, of course, </w:t>
      </w:r>
      <w:proofErr w:type="gramStart"/>
      <w:r>
        <w:rPr>
          <w:rFonts w:ascii="Garamond" w:hAnsi="Garamond"/>
        </w:rPr>
        <w:t xml:space="preserve">an </w:t>
      </w:r>
      <w:proofErr w:type="spellStart"/>
      <w:r>
        <w:rPr>
          <w:rFonts w:ascii="Garamond" w:hAnsi="Garamond"/>
        </w:rPr>
        <w:t>analogate</w:t>
      </w:r>
      <w:proofErr w:type="spellEnd"/>
      <w:proofErr w:type="gramEnd"/>
      <w:r>
        <w:rPr>
          <w:rFonts w:ascii="Garamond" w:hAnsi="Garamond"/>
        </w:rPr>
        <w:t xml:space="preserve"> of intellectual apprehension. But there is more. T</w:t>
      </w:r>
      <w:r w:rsidR="00126650">
        <w:rPr>
          <w:rFonts w:ascii="Garamond" w:hAnsi="Garamond"/>
        </w:rPr>
        <w:t xml:space="preserve">he doctors and mystics in common </w:t>
      </w:r>
      <w:r>
        <w:rPr>
          <w:rFonts w:ascii="Garamond" w:hAnsi="Garamond"/>
        </w:rPr>
        <w:t xml:space="preserve">maintain the faculty in man of the spiritual senses, and our evaluation of reality must be deepened accordingly. By way of illustration, I offer an example from St. John of the Cross, a commentary on a single line from the book of Job: </w:t>
      </w:r>
      <w:r w:rsidR="00361C33">
        <w:rPr>
          <w:rStyle w:val="FootnoteReference"/>
          <w:rFonts w:ascii="Garamond" w:hAnsi="Garamond"/>
        </w:rPr>
        <w:footnoteReference w:id="10"/>
      </w:r>
    </w:p>
    <w:p w:rsidR="002A481F" w:rsidRDefault="002A481F" w:rsidP="002F4F72">
      <w:pPr>
        <w:ind w:left="720" w:right="720"/>
        <w:rPr>
          <w:rFonts w:ascii="Garamond" w:hAnsi="Garamond"/>
          <w:sz w:val="20"/>
          <w:szCs w:val="20"/>
        </w:rPr>
      </w:pPr>
      <w:proofErr w:type="spellStart"/>
      <w:r w:rsidRPr="00361C33">
        <w:rPr>
          <w:rFonts w:ascii="Garamond" w:hAnsi="Garamond"/>
          <w:b/>
          <w:i/>
          <w:sz w:val="20"/>
          <w:szCs w:val="20"/>
        </w:rPr>
        <w:t>Auditu</w:t>
      </w:r>
      <w:proofErr w:type="spellEnd"/>
      <w:r w:rsidRPr="00361C33">
        <w:rPr>
          <w:rFonts w:ascii="Garamond" w:hAnsi="Garamond"/>
          <w:i/>
          <w:sz w:val="20"/>
          <w:szCs w:val="20"/>
        </w:rPr>
        <w:t xml:space="preserve"> </w:t>
      </w:r>
      <w:proofErr w:type="spellStart"/>
      <w:r w:rsidRPr="00361C33">
        <w:rPr>
          <w:rFonts w:ascii="Garamond" w:hAnsi="Garamond"/>
          <w:b/>
          <w:i/>
          <w:sz w:val="20"/>
          <w:szCs w:val="20"/>
        </w:rPr>
        <w:t>auris</w:t>
      </w:r>
      <w:proofErr w:type="spellEnd"/>
      <w:r w:rsidRPr="00361C33">
        <w:rPr>
          <w:rFonts w:ascii="Garamond" w:hAnsi="Garamond"/>
          <w:i/>
          <w:sz w:val="20"/>
          <w:szCs w:val="20"/>
        </w:rPr>
        <w:t xml:space="preserve"> </w:t>
      </w:r>
      <w:proofErr w:type="spellStart"/>
      <w:r w:rsidRPr="00361C33">
        <w:rPr>
          <w:rFonts w:ascii="Garamond" w:hAnsi="Garamond"/>
          <w:b/>
          <w:i/>
          <w:sz w:val="20"/>
          <w:szCs w:val="20"/>
        </w:rPr>
        <w:t>audivi</w:t>
      </w:r>
      <w:proofErr w:type="spellEnd"/>
      <w:r w:rsidRPr="00361C33">
        <w:rPr>
          <w:rFonts w:ascii="Garamond" w:hAnsi="Garamond"/>
          <w:i/>
          <w:sz w:val="20"/>
          <w:szCs w:val="20"/>
        </w:rPr>
        <w:t xml:space="preserve"> </w:t>
      </w:r>
      <w:proofErr w:type="spellStart"/>
      <w:proofErr w:type="gramStart"/>
      <w:r w:rsidRPr="00361C33">
        <w:rPr>
          <w:rFonts w:ascii="Garamond" w:hAnsi="Garamond"/>
          <w:b/>
          <w:i/>
          <w:sz w:val="20"/>
          <w:szCs w:val="20"/>
        </w:rPr>
        <w:t>te</w:t>
      </w:r>
      <w:proofErr w:type="spellEnd"/>
      <w:proofErr w:type="gramEnd"/>
      <w:r w:rsidRPr="00361C33">
        <w:rPr>
          <w:rFonts w:ascii="Garamond" w:hAnsi="Garamond"/>
          <w:i/>
          <w:sz w:val="20"/>
          <w:szCs w:val="20"/>
        </w:rPr>
        <w:t xml:space="preserve">, </w:t>
      </w:r>
      <w:proofErr w:type="spellStart"/>
      <w:r w:rsidRPr="00361C33">
        <w:rPr>
          <w:rFonts w:ascii="Garamond" w:hAnsi="Garamond"/>
          <w:b/>
          <w:i/>
          <w:sz w:val="20"/>
          <w:szCs w:val="20"/>
        </w:rPr>
        <w:t>nunc</w:t>
      </w:r>
      <w:proofErr w:type="spellEnd"/>
      <w:r w:rsidRPr="00361C33">
        <w:rPr>
          <w:rFonts w:ascii="Garamond" w:hAnsi="Garamond"/>
          <w:i/>
          <w:sz w:val="20"/>
          <w:szCs w:val="20"/>
        </w:rPr>
        <w:t xml:space="preserve"> </w:t>
      </w:r>
      <w:proofErr w:type="spellStart"/>
      <w:r w:rsidRPr="00361C33">
        <w:rPr>
          <w:rFonts w:ascii="Garamond" w:hAnsi="Garamond"/>
          <w:b/>
          <w:i/>
          <w:sz w:val="20"/>
          <w:szCs w:val="20"/>
        </w:rPr>
        <w:t>autem</w:t>
      </w:r>
      <w:proofErr w:type="spellEnd"/>
      <w:r w:rsidRPr="00361C33">
        <w:rPr>
          <w:rFonts w:ascii="Garamond" w:hAnsi="Garamond"/>
          <w:i/>
          <w:sz w:val="20"/>
          <w:szCs w:val="20"/>
        </w:rPr>
        <w:t xml:space="preserve"> </w:t>
      </w:r>
      <w:r w:rsidRPr="00361C33">
        <w:rPr>
          <w:rFonts w:ascii="Garamond" w:hAnsi="Garamond"/>
          <w:b/>
          <w:i/>
          <w:sz w:val="20"/>
          <w:szCs w:val="20"/>
        </w:rPr>
        <w:t>oculus</w:t>
      </w:r>
      <w:r w:rsidRPr="00361C33">
        <w:rPr>
          <w:rFonts w:ascii="Garamond" w:hAnsi="Garamond"/>
          <w:i/>
          <w:sz w:val="20"/>
          <w:szCs w:val="20"/>
        </w:rPr>
        <w:t xml:space="preserve"> </w:t>
      </w:r>
      <w:proofErr w:type="spellStart"/>
      <w:r w:rsidRPr="00361C33">
        <w:rPr>
          <w:rFonts w:ascii="Garamond" w:hAnsi="Garamond"/>
          <w:b/>
          <w:i/>
          <w:sz w:val="20"/>
          <w:szCs w:val="20"/>
        </w:rPr>
        <w:t>meus</w:t>
      </w:r>
      <w:proofErr w:type="spellEnd"/>
      <w:r w:rsidRPr="00361C33">
        <w:rPr>
          <w:rFonts w:ascii="Garamond" w:hAnsi="Garamond"/>
          <w:i/>
          <w:sz w:val="20"/>
          <w:szCs w:val="20"/>
        </w:rPr>
        <w:t xml:space="preserve"> </w:t>
      </w:r>
      <w:proofErr w:type="spellStart"/>
      <w:r w:rsidRPr="00361C33">
        <w:rPr>
          <w:rFonts w:ascii="Garamond" w:hAnsi="Garamond"/>
          <w:b/>
          <w:i/>
          <w:sz w:val="20"/>
          <w:szCs w:val="20"/>
        </w:rPr>
        <w:t>videt</w:t>
      </w:r>
      <w:proofErr w:type="spellEnd"/>
      <w:r w:rsidRPr="00361C33">
        <w:rPr>
          <w:rFonts w:ascii="Garamond" w:hAnsi="Garamond"/>
          <w:i/>
          <w:sz w:val="20"/>
          <w:szCs w:val="20"/>
        </w:rPr>
        <w:t xml:space="preserve"> </w:t>
      </w:r>
      <w:proofErr w:type="spellStart"/>
      <w:r w:rsidRPr="00361C33">
        <w:rPr>
          <w:rFonts w:ascii="Garamond" w:hAnsi="Garamond"/>
          <w:b/>
          <w:i/>
          <w:sz w:val="20"/>
          <w:szCs w:val="20"/>
        </w:rPr>
        <w:t>te</w:t>
      </w:r>
      <w:proofErr w:type="spellEnd"/>
      <w:r w:rsidRPr="00361C33">
        <w:rPr>
          <w:rFonts w:ascii="Garamond" w:hAnsi="Garamond"/>
          <w:sz w:val="20"/>
          <w:szCs w:val="20"/>
        </w:rPr>
        <w:t xml:space="preserve"> </w:t>
      </w:r>
      <w:r w:rsidRPr="00361C33">
        <w:rPr>
          <w:rFonts w:ascii="Garamond" w:hAnsi="Garamond"/>
          <w:b/>
          <w:sz w:val="20"/>
          <w:szCs w:val="20"/>
        </w:rPr>
        <w:t xml:space="preserve">(With the hearing of the ear I heard you and now my eye sees you.) </w:t>
      </w:r>
      <w:r w:rsidRPr="00361C33">
        <w:rPr>
          <w:rFonts w:ascii="Garamond" w:hAnsi="Garamond"/>
          <w:sz w:val="20"/>
          <w:szCs w:val="20"/>
        </w:rPr>
        <w:t>This passage points out clearly that to hear him with the hearing of the soul</w:t>
      </w:r>
      <w:r w:rsidR="00512D1F" w:rsidRPr="00361C33">
        <w:rPr>
          <w:rFonts w:ascii="Garamond" w:hAnsi="Garamond"/>
          <w:sz w:val="20"/>
          <w:szCs w:val="20"/>
        </w:rPr>
        <w:t>,</w:t>
      </w:r>
      <w:r w:rsidRPr="00361C33">
        <w:rPr>
          <w:rFonts w:ascii="Garamond" w:hAnsi="Garamond"/>
          <w:sz w:val="20"/>
          <w:szCs w:val="20"/>
        </w:rPr>
        <w:t xml:space="preserve"> is to see him with the eye of the passive intellect. Consequently, he does not say I heard you with the hearing of my ears, but of my ear</w:t>
      </w:r>
      <w:r w:rsidR="00512D1F" w:rsidRPr="00361C33">
        <w:rPr>
          <w:rFonts w:ascii="Garamond" w:hAnsi="Garamond"/>
          <w:sz w:val="20"/>
          <w:szCs w:val="20"/>
        </w:rPr>
        <w:t>; or</w:t>
      </w:r>
      <w:r w:rsidRPr="00361C33">
        <w:rPr>
          <w:rFonts w:ascii="Garamond" w:hAnsi="Garamond"/>
          <w:sz w:val="20"/>
          <w:szCs w:val="20"/>
        </w:rPr>
        <w:t xml:space="preserve"> </w:t>
      </w:r>
      <w:r w:rsidR="00512D1F" w:rsidRPr="00361C33">
        <w:rPr>
          <w:rFonts w:ascii="Garamond" w:hAnsi="Garamond"/>
          <w:sz w:val="20"/>
          <w:szCs w:val="20"/>
        </w:rPr>
        <w:t xml:space="preserve">now </w:t>
      </w:r>
      <w:r w:rsidRPr="00361C33">
        <w:rPr>
          <w:rFonts w:ascii="Garamond" w:hAnsi="Garamond"/>
          <w:sz w:val="20"/>
          <w:szCs w:val="20"/>
        </w:rPr>
        <w:t>my eyes</w:t>
      </w:r>
      <w:r w:rsidR="00512D1F" w:rsidRPr="00361C33">
        <w:rPr>
          <w:rFonts w:ascii="Garamond" w:hAnsi="Garamond"/>
          <w:sz w:val="20"/>
          <w:szCs w:val="20"/>
        </w:rPr>
        <w:t xml:space="preserve"> see you</w:t>
      </w:r>
      <w:r w:rsidRPr="00361C33">
        <w:rPr>
          <w:rFonts w:ascii="Garamond" w:hAnsi="Garamond"/>
          <w:sz w:val="20"/>
          <w:szCs w:val="20"/>
        </w:rPr>
        <w:t>, but my eye, which is the intellect. This hearing of the soul, therefore, is the vision of the intellect.</w:t>
      </w:r>
    </w:p>
    <w:p w:rsidR="00C53A66" w:rsidRPr="00361C33" w:rsidRDefault="00C53A66" w:rsidP="002F4F72">
      <w:pPr>
        <w:ind w:left="720" w:right="720"/>
        <w:rPr>
          <w:rFonts w:ascii="Garamond" w:hAnsi="Garamond"/>
          <w:sz w:val="20"/>
          <w:szCs w:val="20"/>
        </w:rPr>
      </w:pPr>
    </w:p>
    <w:p w:rsidR="009D57F5" w:rsidRDefault="009D57F5" w:rsidP="00361C33">
      <w:pPr>
        <w:spacing w:line="360" w:lineRule="auto"/>
        <w:rPr>
          <w:rFonts w:ascii="Garamond" w:hAnsi="Garamond"/>
        </w:rPr>
      </w:pPr>
      <w:r>
        <w:rPr>
          <w:rFonts w:ascii="Garamond" w:hAnsi="Garamond"/>
        </w:rPr>
        <w:t>Suddenly, the contradicti</w:t>
      </w:r>
      <w:r w:rsidR="002465C6">
        <w:rPr>
          <w:rFonts w:ascii="Garamond" w:hAnsi="Garamond"/>
        </w:rPr>
        <w:t xml:space="preserve">ons implicit in a </w:t>
      </w:r>
      <w:proofErr w:type="spellStart"/>
      <w:r w:rsidR="002465C6">
        <w:rPr>
          <w:rFonts w:ascii="Garamond" w:hAnsi="Garamond"/>
        </w:rPr>
        <w:t>literalistical</w:t>
      </w:r>
      <w:r>
        <w:rPr>
          <w:rFonts w:ascii="Garamond" w:hAnsi="Garamond"/>
        </w:rPr>
        <w:t>ly</w:t>
      </w:r>
      <w:proofErr w:type="spellEnd"/>
      <w:r>
        <w:rPr>
          <w:rFonts w:ascii="Garamond" w:hAnsi="Garamond"/>
        </w:rPr>
        <w:t xml:space="preserve"> confined interpretive template are brought to the fore.</w:t>
      </w:r>
      <w:r w:rsidR="002A481F">
        <w:rPr>
          <w:rFonts w:ascii="Garamond" w:hAnsi="Garamond"/>
        </w:rPr>
        <w:t xml:space="preserve"> </w:t>
      </w:r>
      <w:r>
        <w:rPr>
          <w:rFonts w:ascii="Garamond" w:hAnsi="Garamond"/>
        </w:rPr>
        <w:t>Owing to a certai</w:t>
      </w:r>
      <w:r w:rsidR="00512D1F">
        <w:rPr>
          <w:rFonts w:ascii="Garamond" w:hAnsi="Garamond"/>
        </w:rPr>
        <w:t xml:space="preserve">n personal investment, perhaps, </w:t>
      </w:r>
      <w:r>
        <w:rPr>
          <w:rFonts w:ascii="Garamond" w:hAnsi="Garamond"/>
        </w:rPr>
        <w:t xml:space="preserve">I </w:t>
      </w:r>
      <w:r w:rsidR="00361C33">
        <w:rPr>
          <w:rFonts w:ascii="Garamond" w:hAnsi="Garamond"/>
        </w:rPr>
        <w:t xml:space="preserve">hold </w:t>
      </w:r>
      <w:r>
        <w:rPr>
          <w:rFonts w:ascii="Garamond" w:hAnsi="Garamond"/>
        </w:rPr>
        <w:t>that the selfsame statement</w:t>
      </w:r>
      <w:r w:rsidR="00512D1F">
        <w:rPr>
          <w:rFonts w:ascii="Garamond" w:hAnsi="Garamond"/>
        </w:rPr>
        <w:t xml:space="preserve">, which </w:t>
      </w:r>
      <w:r>
        <w:rPr>
          <w:rFonts w:ascii="Garamond" w:hAnsi="Garamond"/>
        </w:rPr>
        <w:t>according to an earthbound mindset</w:t>
      </w:r>
      <w:r w:rsidR="00512D1F">
        <w:rPr>
          <w:rFonts w:ascii="Garamond" w:hAnsi="Garamond"/>
        </w:rPr>
        <w:t xml:space="preserve"> </w:t>
      </w:r>
      <w:r>
        <w:rPr>
          <w:rFonts w:ascii="Garamond" w:hAnsi="Garamond"/>
        </w:rPr>
        <w:t xml:space="preserve">would seem to cast music as a subordinate mode of the fine arts, exalts it inestimably when read in the light of the mystic-poetic, “truer” for its being of the spirit most properly – not less so, as </w:t>
      </w:r>
      <w:r>
        <w:rPr>
          <w:rFonts w:ascii="Garamond" w:hAnsi="Garamond"/>
        </w:rPr>
        <w:lastRenderedPageBreak/>
        <w:t xml:space="preserve">modernity might imagine, for being thereby less subject to the investigations of the scientific method, </w:t>
      </w:r>
      <w:r w:rsidR="00512D1F">
        <w:rPr>
          <w:rFonts w:ascii="Garamond" w:hAnsi="Garamond"/>
        </w:rPr>
        <w:t xml:space="preserve">however </w:t>
      </w:r>
      <w:r>
        <w:rPr>
          <w:rFonts w:ascii="Garamond" w:hAnsi="Garamond"/>
        </w:rPr>
        <w:t xml:space="preserve">tremendous </w:t>
      </w:r>
      <w:r w:rsidR="00512D1F">
        <w:rPr>
          <w:rFonts w:ascii="Garamond" w:hAnsi="Garamond"/>
        </w:rPr>
        <w:t xml:space="preserve">their </w:t>
      </w:r>
      <w:r>
        <w:rPr>
          <w:rFonts w:ascii="Garamond" w:hAnsi="Garamond"/>
        </w:rPr>
        <w:t xml:space="preserve">validity in </w:t>
      </w:r>
      <w:r w:rsidR="00512D1F">
        <w:rPr>
          <w:rFonts w:ascii="Garamond" w:hAnsi="Garamond"/>
        </w:rPr>
        <w:t xml:space="preserve">their </w:t>
      </w:r>
      <w:r>
        <w:rPr>
          <w:rFonts w:ascii="Garamond" w:hAnsi="Garamond"/>
        </w:rPr>
        <w:t xml:space="preserve">own sphere, in </w:t>
      </w:r>
      <w:r w:rsidR="00512D1F">
        <w:rPr>
          <w:rFonts w:ascii="Garamond" w:hAnsi="Garamond"/>
        </w:rPr>
        <w:t xml:space="preserve">their </w:t>
      </w:r>
      <w:r>
        <w:rPr>
          <w:rFonts w:ascii="Garamond" w:hAnsi="Garamond"/>
        </w:rPr>
        <w:t xml:space="preserve">own right. </w:t>
      </w:r>
    </w:p>
    <w:p w:rsidR="00FB6C91" w:rsidRDefault="009D57F5" w:rsidP="00361C33">
      <w:pPr>
        <w:spacing w:line="360" w:lineRule="auto"/>
        <w:rPr>
          <w:rFonts w:ascii="Garamond" w:hAnsi="Garamond"/>
        </w:rPr>
      </w:pPr>
      <w:r>
        <w:rPr>
          <w:rFonts w:ascii="Garamond" w:hAnsi="Garamond"/>
        </w:rPr>
        <w:t>Contemplative understanding ascends above the operations of the agent intellect, touching immediately the passive intellect of one so disposed to the reception of a non-discursive knowledge. An existential-spiritual language above sensor</w:t>
      </w:r>
      <w:r w:rsidR="00BB1835">
        <w:rPr>
          <w:rFonts w:ascii="Garamond" w:hAnsi="Garamond"/>
        </w:rPr>
        <w:t xml:space="preserve">y experience leaves stultified </w:t>
      </w:r>
      <w:r w:rsidRPr="00BB1835">
        <w:rPr>
          <w:rFonts w:ascii="Garamond" w:hAnsi="Garamond"/>
          <w:i/>
        </w:rPr>
        <w:t>the entire ability and harmonious composite of the interior and exterior senses</w:t>
      </w:r>
      <w:r w:rsidR="00BB1835">
        <w:rPr>
          <w:rFonts w:ascii="Garamond" w:hAnsi="Garamond"/>
        </w:rPr>
        <w:t>,</w:t>
      </w:r>
      <w:r w:rsidR="00361C33">
        <w:rPr>
          <w:rStyle w:val="FootnoteReference"/>
          <w:rFonts w:ascii="Garamond" w:hAnsi="Garamond"/>
        </w:rPr>
        <w:footnoteReference w:id="11"/>
      </w:r>
      <w:r>
        <w:rPr>
          <w:rFonts w:ascii="Garamond" w:hAnsi="Garamond"/>
        </w:rPr>
        <w:t xml:space="preserve"> pierces through the world of perception </w:t>
      </w:r>
      <w:r w:rsidR="00FB6C91">
        <w:rPr>
          <w:rFonts w:ascii="Garamond" w:hAnsi="Garamond"/>
        </w:rPr>
        <w:t>to find its expression in a new</w:t>
      </w:r>
      <w:r w:rsidR="00A965C4">
        <w:rPr>
          <w:rFonts w:ascii="Garamond" w:hAnsi="Garamond"/>
        </w:rPr>
        <w:t>,</w:t>
      </w:r>
      <w:r w:rsidR="00FB6C91">
        <w:rPr>
          <w:rFonts w:ascii="Garamond" w:hAnsi="Garamond"/>
        </w:rPr>
        <w:t xml:space="preserve"> </w:t>
      </w:r>
      <w:proofErr w:type="spellStart"/>
      <w:r w:rsidR="00FB6C91">
        <w:rPr>
          <w:rFonts w:ascii="Garamond" w:hAnsi="Garamond"/>
        </w:rPr>
        <w:t>transluminous</w:t>
      </w:r>
      <w:proofErr w:type="spellEnd"/>
      <w:r w:rsidR="00FB6C91">
        <w:rPr>
          <w:rFonts w:ascii="Garamond" w:hAnsi="Garamond"/>
        </w:rPr>
        <w:t xml:space="preserve"> realm, wherein is a native conceptual fluidity which vastly expands and redirects previously familiar ideas and usages.</w:t>
      </w:r>
    </w:p>
    <w:p w:rsidR="00FB6C91" w:rsidRDefault="00FB6C91" w:rsidP="00361C33">
      <w:pPr>
        <w:spacing w:line="360" w:lineRule="auto"/>
        <w:rPr>
          <w:rFonts w:ascii="Garamond" w:hAnsi="Garamond"/>
        </w:rPr>
      </w:pPr>
      <w:r>
        <w:rPr>
          <w:rFonts w:ascii="Garamond" w:hAnsi="Garamond"/>
        </w:rPr>
        <w:t xml:space="preserve">The same Aquinas who authored the </w:t>
      </w:r>
      <w:proofErr w:type="spellStart"/>
      <w:r>
        <w:rPr>
          <w:rFonts w:ascii="Garamond" w:hAnsi="Garamond"/>
          <w:i/>
        </w:rPr>
        <w:t>visum</w:t>
      </w:r>
      <w:proofErr w:type="spellEnd"/>
      <w:r>
        <w:rPr>
          <w:rFonts w:ascii="Garamond" w:hAnsi="Garamond"/>
          <w:i/>
        </w:rPr>
        <w:t xml:space="preserve"> </w:t>
      </w:r>
      <w:proofErr w:type="spellStart"/>
      <w:r>
        <w:rPr>
          <w:rFonts w:ascii="Garamond" w:hAnsi="Garamond"/>
          <w:i/>
        </w:rPr>
        <w:t>placet</w:t>
      </w:r>
      <w:proofErr w:type="spellEnd"/>
      <w:r>
        <w:rPr>
          <w:rFonts w:ascii="Garamond" w:hAnsi="Garamond"/>
          <w:i/>
        </w:rPr>
        <w:t xml:space="preserve"> </w:t>
      </w:r>
      <w:r>
        <w:rPr>
          <w:rFonts w:ascii="Garamond" w:hAnsi="Garamond"/>
        </w:rPr>
        <w:t xml:space="preserve">has provided history with his stunning </w:t>
      </w:r>
      <w:r w:rsidR="00CA425E">
        <w:rPr>
          <w:rFonts w:ascii="Garamond" w:hAnsi="Garamond"/>
          <w:i/>
        </w:rPr>
        <w:t>Commen</w:t>
      </w:r>
      <w:r w:rsidR="00361C33">
        <w:rPr>
          <w:rFonts w:ascii="Garamond" w:hAnsi="Garamond"/>
          <w:i/>
        </w:rPr>
        <w:t>tary on the Divine Names</w:t>
      </w:r>
      <w:r>
        <w:rPr>
          <w:rFonts w:ascii="Garamond" w:hAnsi="Garamond"/>
        </w:rPr>
        <w:t>, in which we encounter the good and the beautiful wed in imperishable alliance. Dionysius, whom the doctors take as a very wellspring of mystical science, says outright: “The beautiful and the good are the same.”</w:t>
      </w:r>
      <w:r w:rsidR="00361C33">
        <w:rPr>
          <w:rStyle w:val="FootnoteReference"/>
          <w:rFonts w:ascii="Garamond" w:hAnsi="Garamond"/>
        </w:rPr>
        <w:footnoteReference w:id="12"/>
      </w:r>
      <w:r>
        <w:rPr>
          <w:rFonts w:ascii="Garamond" w:hAnsi="Garamond"/>
        </w:rPr>
        <w:t xml:space="preserve"> This assertion is one which Thomas accepts and </w:t>
      </w:r>
      <w:proofErr w:type="gramStart"/>
      <w:r>
        <w:rPr>
          <w:rFonts w:ascii="Garamond" w:hAnsi="Garamond"/>
        </w:rPr>
        <w:t>verifies,</w:t>
      </w:r>
      <w:proofErr w:type="gramEnd"/>
      <w:r>
        <w:rPr>
          <w:rFonts w:ascii="Garamond" w:hAnsi="Garamond"/>
        </w:rPr>
        <w:t xml:space="preserve"> although we must return to a qualification he places. This same idea appears again in the </w:t>
      </w:r>
      <w:r>
        <w:rPr>
          <w:rFonts w:ascii="Garamond" w:hAnsi="Garamond"/>
          <w:i/>
        </w:rPr>
        <w:t>Summa</w:t>
      </w:r>
      <w:r w:rsidR="00C53A66">
        <w:rPr>
          <w:rFonts w:ascii="Garamond" w:hAnsi="Garamond"/>
          <w:i/>
        </w:rPr>
        <w:t xml:space="preserve"> </w:t>
      </w:r>
      <w:proofErr w:type="spellStart"/>
      <w:r w:rsidR="00C53A66">
        <w:rPr>
          <w:rFonts w:ascii="Garamond" w:hAnsi="Garamond"/>
          <w:i/>
        </w:rPr>
        <w:t>T</w:t>
      </w:r>
      <w:r w:rsidR="000C6A53">
        <w:rPr>
          <w:rFonts w:ascii="Garamond" w:hAnsi="Garamond"/>
          <w:i/>
        </w:rPr>
        <w:t>h</w:t>
      </w:r>
      <w:r w:rsidR="00C53A66">
        <w:rPr>
          <w:rFonts w:ascii="Garamond" w:hAnsi="Garamond"/>
          <w:i/>
        </w:rPr>
        <w:t>e</w:t>
      </w:r>
      <w:r w:rsidR="000C6A53">
        <w:rPr>
          <w:rFonts w:ascii="Garamond" w:hAnsi="Garamond"/>
          <w:i/>
        </w:rPr>
        <w:t>ologica</w:t>
      </w:r>
      <w:proofErr w:type="spellEnd"/>
      <w:r>
        <w:rPr>
          <w:rFonts w:ascii="Garamond" w:hAnsi="Garamond"/>
        </w:rPr>
        <w:t xml:space="preserve">, early on, in the treatment of the good. Beauty, with the good, is predicable of God </w:t>
      </w:r>
      <w:proofErr w:type="spellStart"/>
      <w:r>
        <w:rPr>
          <w:rFonts w:ascii="Garamond" w:hAnsi="Garamond"/>
        </w:rPr>
        <w:t>supereminently</w:t>
      </w:r>
      <w:proofErr w:type="spellEnd"/>
      <w:r>
        <w:rPr>
          <w:rFonts w:ascii="Garamond" w:hAnsi="Garamond"/>
        </w:rPr>
        <w:t>, and, with the good, predicable of all creation, analogically and by participation, to the degree that each existent is possessed of its being. Umberto Eco, a medievalist whose fine scholarship is not without merit, understands the implications at stake with a transcendental beauty (although he likes them little and is at issue with the whole question): “Beauty, for its part, acquires concreteness and necessity, an objectivity and dignity.”</w:t>
      </w:r>
      <w:r w:rsidR="00361C33">
        <w:rPr>
          <w:rStyle w:val="FootnoteReference"/>
          <w:rFonts w:ascii="Garamond" w:hAnsi="Garamond"/>
        </w:rPr>
        <w:footnoteReference w:id="13"/>
      </w:r>
    </w:p>
    <w:p w:rsidR="00040DCD" w:rsidRDefault="00FB6C91" w:rsidP="00C53A66">
      <w:pPr>
        <w:spacing w:line="360" w:lineRule="auto"/>
        <w:rPr>
          <w:rFonts w:ascii="Garamond" w:hAnsi="Garamond"/>
        </w:rPr>
      </w:pPr>
      <w:r>
        <w:rPr>
          <w:rFonts w:ascii="Garamond" w:hAnsi="Garamond"/>
        </w:rPr>
        <w:t>Let us look, for a moment, at the virtual distinctions, according to Thomas, between the beautiful and the good:</w:t>
      </w:r>
      <w:r w:rsidR="00C53A66">
        <w:rPr>
          <w:rFonts w:ascii="Garamond" w:hAnsi="Garamond"/>
        </w:rPr>
        <w:t xml:space="preserve"> </w:t>
      </w:r>
      <w:r w:rsidR="00161CA4" w:rsidRPr="00C53A66">
        <w:rPr>
          <w:rFonts w:ascii="Garamond" w:hAnsi="Garamond"/>
          <w:i/>
        </w:rPr>
        <w:t xml:space="preserve">Although the beautiful and the good are the same in subject… they are conceptually different. </w:t>
      </w:r>
      <w:proofErr w:type="gramStart"/>
      <w:r w:rsidR="00161CA4" w:rsidRPr="00C53A66">
        <w:rPr>
          <w:rFonts w:ascii="Garamond" w:hAnsi="Garamond"/>
          <w:i/>
        </w:rPr>
        <w:t>For beauty adds something to the good, namely an order which enable</w:t>
      </w:r>
      <w:r w:rsidR="00EF6A99" w:rsidRPr="00C53A66">
        <w:rPr>
          <w:rFonts w:ascii="Garamond" w:hAnsi="Garamond"/>
          <w:i/>
        </w:rPr>
        <w:t>s</w:t>
      </w:r>
      <w:r w:rsidR="00161CA4" w:rsidRPr="00C53A66">
        <w:rPr>
          <w:rFonts w:ascii="Garamond" w:hAnsi="Garamond"/>
          <w:i/>
        </w:rPr>
        <w:t xml:space="preserve"> cognition to know that a thing is of such a kind</w:t>
      </w:r>
      <w:r w:rsidR="00C53A66" w:rsidRPr="00C53A66">
        <w:rPr>
          <w:rFonts w:ascii="Garamond" w:hAnsi="Garamond"/>
          <w:i/>
        </w:rPr>
        <w:t>.</w:t>
      </w:r>
      <w:proofErr w:type="gramEnd"/>
      <w:r w:rsidR="00361C33">
        <w:rPr>
          <w:rStyle w:val="FootnoteReference"/>
          <w:rFonts w:ascii="Garamond" w:hAnsi="Garamond"/>
        </w:rPr>
        <w:footnoteReference w:id="14"/>
      </w:r>
      <w:r w:rsidR="00161CA4">
        <w:rPr>
          <w:rFonts w:ascii="Garamond" w:hAnsi="Garamond"/>
        </w:rPr>
        <w:t xml:space="preserve"> Even more pertinently, in the </w:t>
      </w:r>
      <w:r w:rsidR="00161CA4">
        <w:rPr>
          <w:rFonts w:ascii="Garamond" w:hAnsi="Garamond"/>
          <w:i/>
        </w:rPr>
        <w:t>Summa</w:t>
      </w:r>
      <w:r w:rsidR="00161CA4">
        <w:rPr>
          <w:rFonts w:ascii="Garamond" w:hAnsi="Garamond"/>
        </w:rPr>
        <w:t>:</w:t>
      </w:r>
      <w:r w:rsidR="000C6A53">
        <w:rPr>
          <w:rStyle w:val="FootnoteReference"/>
          <w:rFonts w:ascii="Garamond" w:hAnsi="Garamond"/>
        </w:rPr>
        <w:footnoteReference w:id="15"/>
      </w:r>
    </w:p>
    <w:p w:rsidR="00161CA4" w:rsidRPr="00040DCD" w:rsidRDefault="00161CA4" w:rsidP="00040DCD">
      <w:pPr>
        <w:ind w:left="720" w:right="720"/>
        <w:rPr>
          <w:rFonts w:ascii="Garamond" w:hAnsi="Garamond"/>
          <w:sz w:val="20"/>
          <w:szCs w:val="20"/>
        </w:rPr>
      </w:pPr>
      <w:r w:rsidRPr="00040DCD">
        <w:rPr>
          <w:rFonts w:ascii="Garamond" w:hAnsi="Garamond"/>
          <w:sz w:val="20"/>
          <w:szCs w:val="20"/>
        </w:rPr>
        <w:t>…I reply that the beautiful and the good are the same in any subject</w:t>
      </w:r>
      <w:r w:rsidR="00C04CCE" w:rsidRPr="00040DCD">
        <w:rPr>
          <w:rFonts w:ascii="Garamond" w:hAnsi="Garamond"/>
          <w:sz w:val="20"/>
          <w:szCs w:val="20"/>
        </w:rPr>
        <w:t>. For they are grounded in the same thing, namely form, and this is why the good is esteemed as beautiful. They are different notions nonetheless. For the good, which is what all things desire, properly has to do with appetite… Beauty, however, has to do with knowledge, for we call those things beautiful which please us when they are seen.</w:t>
      </w:r>
    </w:p>
    <w:p w:rsidR="00040DCD" w:rsidRDefault="00040DCD" w:rsidP="00860905">
      <w:pPr>
        <w:rPr>
          <w:rFonts w:ascii="Garamond" w:hAnsi="Garamond"/>
        </w:rPr>
      </w:pPr>
    </w:p>
    <w:p w:rsidR="00C04CCE" w:rsidRDefault="00C04CCE" w:rsidP="000C6A53">
      <w:pPr>
        <w:spacing w:line="360" w:lineRule="auto"/>
        <w:rPr>
          <w:rFonts w:ascii="Garamond" w:hAnsi="Garamond"/>
        </w:rPr>
      </w:pPr>
      <w:r>
        <w:rPr>
          <w:rFonts w:ascii="Garamond" w:hAnsi="Garamond"/>
        </w:rPr>
        <w:t xml:space="preserve">We have already examined the “seeing” of the </w:t>
      </w:r>
      <w:proofErr w:type="spellStart"/>
      <w:r>
        <w:rPr>
          <w:rFonts w:ascii="Garamond" w:hAnsi="Garamond"/>
          <w:i/>
        </w:rPr>
        <w:t>visum</w:t>
      </w:r>
      <w:proofErr w:type="spellEnd"/>
      <w:r>
        <w:rPr>
          <w:rFonts w:ascii="Garamond" w:hAnsi="Garamond"/>
          <w:i/>
        </w:rPr>
        <w:t xml:space="preserve"> </w:t>
      </w:r>
      <w:proofErr w:type="spellStart"/>
      <w:r>
        <w:rPr>
          <w:rFonts w:ascii="Garamond" w:hAnsi="Garamond"/>
          <w:i/>
        </w:rPr>
        <w:t>placet</w:t>
      </w:r>
      <w:proofErr w:type="spellEnd"/>
      <w:r>
        <w:rPr>
          <w:rFonts w:ascii="Garamond" w:hAnsi="Garamond"/>
        </w:rPr>
        <w:t xml:space="preserve">, now we must visit the “pleasing.” The pleasure in question must be of a character and quality to meet the demands of the vision which is its subject, and – </w:t>
      </w:r>
      <w:r>
        <w:rPr>
          <w:rFonts w:ascii="Garamond" w:hAnsi="Garamond"/>
        </w:rPr>
        <w:lastRenderedPageBreak/>
        <w:t xml:space="preserve">always – revise our thinking heavenward. </w:t>
      </w:r>
      <w:proofErr w:type="gramStart"/>
      <w:r>
        <w:rPr>
          <w:rFonts w:ascii="Garamond" w:hAnsi="Garamond"/>
        </w:rPr>
        <w:t>“The beautiful is that in which the appetite come</w:t>
      </w:r>
      <w:r w:rsidR="00040DCD">
        <w:rPr>
          <w:rFonts w:ascii="Garamond" w:hAnsi="Garamond"/>
        </w:rPr>
        <w:t>s to rest through contemplation,</w:t>
      </w:r>
      <w:r>
        <w:rPr>
          <w:rFonts w:ascii="Garamond" w:hAnsi="Garamond"/>
        </w:rPr>
        <w:t>”</w:t>
      </w:r>
      <w:r w:rsidR="000C6A53">
        <w:rPr>
          <w:rStyle w:val="FootnoteReference"/>
          <w:rFonts w:ascii="Garamond" w:hAnsi="Garamond"/>
        </w:rPr>
        <w:footnoteReference w:id="16"/>
      </w:r>
      <w:r w:rsidR="00040DCD">
        <w:rPr>
          <w:rFonts w:ascii="Garamond" w:hAnsi="Garamond"/>
        </w:rPr>
        <w:t xml:space="preserve"> which is </w:t>
      </w:r>
      <w:r>
        <w:rPr>
          <w:rFonts w:ascii="Garamond" w:hAnsi="Garamond"/>
        </w:rPr>
        <w:t xml:space="preserve">a </w:t>
      </w:r>
      <w:r w:rsidRPr="00040DCD">
        <w:rPr>
          <w:rFonts w:ascii="Garamond" w:hAnsi="Garamond"/>
          <w:i/>
        </w:rPr>
        <w:t>loving</w:t>
      </w:r>
      <w:r>
        <w:rPr>
          <w:rFonts w:ascii="Garamond" w:hAnsi="Garamond"/>
        </w:rPr>
        <w:t xml:space="preserve"> knowledge.</w:t>
      </w:r>
      <w:proofErr w:type="gramEnd"/>
    </w:p>
    <w:p w:rsidR="00320C58" w:rsidRDefault="00C04CCE" w:rsidP="000C6A53">
      <w:pPr>
        <w:spacing w:line="360" w:lineRule="auto"/>
        <w:rPr>
          <w:rFonts w:ascii="Garamond" w:hAnsi="Garamond"/>
        </w:rPr>
      </w:pPr>
      <w:r>
        <w:rPr>
          <w:rFonts w:ascii="Garamond" w:hAnsi="Garamond"/>
        </w:rPr>
        <w:t>At this point, we return to our example of music. Fr. Lagrange, in his incomparable theological mastery</w:t>
      </w:r>
      <w:r w:rsidR="00EF6A99">
        <w:rPr>
          <w:rFonts w:ascii="Garamond" w:hAnsi="Garamond"/>
        </w:rPr>
        <w:t>,</w:t>
      </w:r>
      <w:r>
        <w:rPr>
          <w:rFonts w:ascii="Garamond" w:hAnsi="Garamond"/>
        </w:rPr>
        <w:t xml:space="preserve"> </w:t>
      </w:r>
      <w:r w:rsidR="00320C58">
        <w:rPr>
          <w:rFonts w:ascii="Garamond" w:hAnsi="Garamond"/>
        </w:rPr>
        <w:t xml:space="preserve">presents a difficulty of Thomism. The highest fulfillment of man is to be had in the beatific </w:t>
      </w:r>
      <w:r w:rsidR="00320C58">
        <w:rPr>
          <w:rFonts w:ascii="Garamond" w:hAnsi="Garamond"/>
          <w:i/>
        </w:rPr>
        <w:t>vision</w:t>
      </w:r>
      <w:r w:rsidR="00320C58">
        <w:rPr>
          <w:rFonts w:ascii="Garamond" w:hAnsi="Garamond"/>
        </w:rPr>
        <w:t>, and Thomas incontestably holds the supremacy of the intellect, and yet is Christian perfection comprised exclusively by love. Of Thomas Fr. Lagrange writes:</w:t>
      </w:r>
      <w:r w:rsidR="000C6A53">
        <w:rPr>
          <w:rStyle w:val="FootnoteReference"/>
          <w:rFonts w:ascii="Garamond" w:hAnsi="Garamond"/>
        </w:rPr>
        <w:footnoteReference w:id="17"/>
      </w:r>
    </w:p>
    <w:p w:rsidR="00320C58" w:rsidRPr="00040DCD" w:rsidRDefault="00320C58" w:rsidP="00040DCD">
      <w:pPr>
        <w:ind w:left="720" w:right="720"/>
        <w:rPr>
          <w:rFonts w:ascii="Garamond" w:hAnsi="Garamond"/>
          <w:sz w:val="20"/>
          <w:szCs w:val="20"/>
        </w:rPr>
      </w:pPr>
      <w:r w:rsidRPr="00040DCD">
        <w:rPr>
          <w:rFonts w:ascii="Garamond" w:hAnsi="Garamond"/>
          <w:sz w:val="20"/>
          <w:szCs w:val="20"/>
        </w:rPr>
        <w:t>He himself has given us a profound answer to this question… He tells us in substance that although one faculty may</w:t>
      </w:r>
      <w:r w:rsidR="00EF6A99" w:rsidRPr="00040DCD">
        <w:rPr>
          <w:rFonts w:ascii="Garamond" w:hAnsi="Garamond"/>
          <w:sz w:val="20"/>
          <w:szCs w:val="20"/>
        </w:rPr>
        <w:t xml:space="preserve"> be</w:t>
      </w:r>
      <w:r w:rsidRPr="00040DCD">
        <w:rPr>
          <w:rFonts w:ascii="Garamond" w:hAnsi="Garamond"/>
          <w:sz w:val="20"/>
          <w:szCs w:val="20"/>
        </w:rPr>
        <w:t xml:space="preserve"> by its very nature superior to another, as sight is to hearing, it is possible that an act of the second may be superior to an act of the first, as the hearing of a sublime and very rare symphony is of a higher order</w:t>
      </w:r>
      <w:r w:rsidR="000C6A53">
        <w:rPr>
          <w:rFonts w:ascii="Garamond" w:hAnsi="Garamond"/>
          <w:sz w:val="20"/>
          <w:szCs w:val="20"/>
        </w:rPr>
        <w:t xml:space="preserve"> than the sight of an ordinary color</w:t>
      </w:r>
      <w:r w:rsidRPr="00040DCD">
        <w:rPr>
          <w:rFonts w:ascii="Garamond" w:hAnsi="Garamond"/>
          <w:sz w:val="20"/>
          <w:szCs w:val="20"/>
        </w:rPr>
        <w:t>… [I]n this life our knowledge of God is inferior to the love of God, since, as the Angelic Doctor says, in order to know God we, in a way, draw Him to us, and in order to represe</w:t>
      </w:r>
      <w:r w:rsidR="002465C6" w:rsidRPr="00040DCD">
        <w:rPr>
          <w:rFonts w:ascii="Garamond" w:hAnsi="Garamond"/>
          <w:sz w:val="20"/>
          <w:szCs w:val="20"/>
        </w:rPr>
        <w:t>nt Him to ourselves we impose on</w:t>
      </w:r>
      <w:r w:rsidRPr="00040DCD">
        <w:rPr>
          <w:rFonts w:ascii="Garamond" w:hAnsi="Garamond"/>
          <w:sz w:val="20"/>
          <w:szCs w:val="20"/>
        </w:rPr>
        <w:t xml:space="preserve"> Him the bounds of our limited ideas. On the other hand, when we love Him, we raise ourselves toward Him, such as He is in Himself.</w:t>
      </w:r>
    </w:p>
    <w:p w:rsidR="00040DCD" w:rsidRDefault="00040DCD" w:rsidP="000C6A53">
      <w:pPr>
        <w:spacing w:line="360" w:lineRule="auto"/>
        <w:rPr>
          <w:rFonts w:ascii="Garamond" w:hAnsi="Garamond"/>
        </w:rPr>
      </w:pPr>
    </w:p>
    <w:p w:rsidR="00145C64" w:rsidRDefault="00320C58" w:rsidP="000C6A53">
      <w:pPr>
        <w:spacing w:line="360" w:lineRule="auto"/>
        <w:rPr>
          <w:rFonts w:ascii="Garamond" w:hAnsi="Garamond"/>
        </w:rPr>
      </w:pPr>
      <w:r>
        <w:rPr>
          <w:rFonts w:ascii="Garamond" w:hAnsi="Garamond"/>
        </w:rPr>
        <w:t>In its conjoint cognitive reference</w:t>
      </w:r>
      <w:r w:rsidR="00040DCD">
        <w:rPr>
          <w:rFonts w:ascii="Garamond" w:hAnsi="Garamond"/>
        </w:rPr>
        <w:t xml:space="preserve"> and lure of the will</w:t>
      </w:r>
      <w:r>
        <w:rPr>
          <w:rFonts w:ascii="Garamond" w:hAnsi="Garamond"/>
        </w:rPr>
        <w:t xml:space="preserve">, beauty, I propose, is an interstice </w:t>
      </w:r>
      <w:r w:rsidR="002465C6">
        <w:rPr>
          <w:rFonts w:ascii="Garamond" w:hAnsi="Garamond"/>
        </w:rPr>
        <w:t>of the two superior modes of sanctity, one of earth and one of heaven, in the midst of our own “not yet.”</w:t>
      </w:r>
      <w:r w:rsidR="000C6A53">
        <w:rPr>
          <w:rStyle w:val="FootnoteReference"/>
          <w:rFonts w:ascii="Garamond" w:hAnsi="Garamond"/>
        </w:rPr>
        <w:footnoteReference w:id="18"/>
      </w:r>
      <w:r w:rsidR="002465C6">
        <w:rPr>
          <w:rFonts w:ascii="Garamond" w:hAnsi="Garamond"/>
        </w:rPr>
        <w:t xml:space="preserve"> </w:t>
      </w:r>
      <w:r w:rsidR="00844B82">
        <w:rPr>
          <w:rFonts w:ascii="Garamond" w:hAnsi="Garamond"/>
        </w:rPr>
        <w:t>Mystical contemplation, as we have seen, rests upon unmediated knowledge, a foretaste of the life of grace forever confirmed in the souls of the blessed.</w:t>
      </w:r>
      <w:r>
        <w:rPr>
          <w:rFonts w:ascii="Garamond" w:hAnsi="Garamond"/>
        </w:rPr>
        <w:t xml:space="preserve"> </w:t>
      </w:r>
      <w:r w:rsidR="00145C64">
        <w:rPr>
          <w:rFonts w:ascii="Garamond" w:hAnsi="Garamond"/>
        </w:rPr>
        <w:t>“St. Thomas</w:t>
      </w:r>
      <w:r>
        <w:rPr>
          <w:rFonts w:ascii="Garamond" w:hAnsi="Garamond"/>
        </w:rPr>
        <w:t xml:space="preserve"> </w:t>
      </w:r>
      <w:r w:rsidR="00145C64">
        <w:rPr>
          <w:rFonts w:ascii="Garamond" w:hAnsi="Garamond"/>
        </w:rPr>
        <w:t>defines contemplation as a simple intellectual view of the truth, superior to reasoning and accompanied by admiration.”</w:t>
      </w:r>
      <w:r w:rsidR="00825F17">
        <w:rPr>
          <w:rStyle w:val="FootnoteReference"/>
          <w:rFonts w:ascii="Garamond" w:hAnsi="Garamond"/>
        </w:rPr>
        <w:footnoteReference w:id="19"/>
      </w:r>
      <w:r w:rsidR="00145C64">
        <w:rPr>
          <w:rFonts w:ascii="Garamond" w:hAnsi="Garamond"/>
        </w:rPr>
        <w:t xml:space="preserve"> Finally, we have arrived at the summit from which to appraise the world; natural contemplation, such as to be had by artists and philosophers,</w:t>
      </w:r>
      <w:r w:rsidR="00825F17">
        <w:rPr>
          <w:rStyle w:val="FootnoteReference"/>
          <w:rFonts w:ascii="Garamond" w:hAnsi="Garamond"/>
        </w:rPr>
        <w:footnoteReference w:id="20"/>
      </w:r>
      <w:r w:rsidR="00145C64">
        <w:rPr>
          <w:rFonts w:ascii="Garamond" w:hAnsi="Garamond"/>
        </w:rPr>
        <w:t xml:space="preserve"> indeed, in the app</w:t>
      </w:r>
      <w:r w:rsidR="00512D1F">
        <w:rPr>
          <w:rFonts w:ascii="Garamond" w:hAnsi="Garamond"/>
        </w:rPr>
        <w:t>reciation and esteem of beauty</w:t>
      </w:r>
      <w:r w:rsidR="00A965C4">
        <w:rPr>
          <w:rFonts w:ascii="Garamond" w:hAnsi="Garamond"/>
        </w:rPr>
        <w:t>,</w:t>
      </w:r>
      <w:r w:rsidR="00512D1F">
        <w:rPr>
          <w:rFonts w:ascii="Garamond" w:hAnsi="Garamond"/>
        </w:rPr>
        <w:t xml:space="preserve"> </w:t>
      </w:r>
      <w:r w:rsidR="00145C64">
        <w:rPr>
          <w:rFonts w:ascii="Garamond" w:hAnsi="Garamond"/>
        </w:rPr>
        <w:t>is</w:t>
      </w:r>
      <w:r w:rsidR="00512D1F">
        <w:rPr>
          <w:rFonts w:ascii="Garamond" w:hAnsi="Garamond"/>
        </w:rPr>
        <w:t xml:space="preserve"> also</w:t>
      </w:r>
      <w:r w:rsidR="00145C64">
        <w:rPr>
          <w:rFonts w:ascii="Garamond" w:hAnsi="Garamond"/>
        </w:rPr>
        <w:t xml:space="preserve"> connoted by the one definition. The beautiful, I hold, properly relates to the higher spiritual faculties, of which, in turn, the </w:t>
      </w:r>
      <w:proofErr w:type="spellStart"/>
      <w:r w:rsidR="00145C64">
        <w:rPr>
          <w:rFonts w:ascii="Garamond" w:hAnsi="Garamond"/>
        </w:rPr>
        <w:t>suprasensual</w:t>
      </w:r>
      <w:proofErr w:type="spellEnd"/>
      <w:r w:rsidR="00145C64">
        <w:rPr>
          <w:rFonts w:ascii="Garamond" w:hAnsi="Garamond"/>
        </w:rPr>
        <w:t xml:space="preserve"> comes into its specific milieu – holding analogously for the order of nature as well as for the order of grace. Beauty, </w:t>
      </w:r>
      <w:proofErr w:type="spellStart"/>
      <w:r w:rsidR="00145C64">
        <w:rPr>
          <w:rFonts w:ascii="Garamond" w:hAnsi="Garamond"/>
        </w:rPr>
        <w:t>defi</w:t>
      </w:r>
      <w:r w:rsidR="00594556">
        <w:rPr>
          <w:rFonts w:ascii="Garamond" w:hAnsi="Garamond"/>
        </w:rPr>
        <w:t>nitionally</w:t>
      </w:r>
      <w:proofErr w:type="spellEnd"/>
      <w:r w:rsidR="00594556">
        <w:rPr>
          <w:rFonts w:ascii="Garamond" w:hAnsi="Garamond"/>
        </w:rPr>
        <w:t xml:space="preserve">, lifts the soul to a </w:t>
      </w:r>
      <w:r w:rsidR="00145C64">
        <w:rPr>
          <w:rFonts w:ascii="Garamond" w:hAnsi="Garamond"/>
        </w:rPr>
        <w:t>contemplative atmosphere, more rarified than that afforded by reason</w:t>
      </w:r>
      <w:r w:rsidR="00594556">
        <w:rPr>
          <w:rFonts w:ascii="Garamond" w:hAnsi="Garamond"/>
        </w:rPr>
        <w:t>,</w:t>
      </w:r>
      <w:r w:rsidR="00145C64">
        <w:rPr>
          <w:rFonts w:ascii="Garamond" w:hAnsi="Garamond"/>
        </w:rPr>
        <w:t xml:space="preserve"> which remains locked into its own inherent limitation.</w:t>
      </w:r>
    </w:p>
    <w:p w:rsidR="00D81E1D" w:rsidRDefault="00145C64" w:rsidP="000C6A53">
      <w:pPr>
        <w:spacing w:line="360" w:lineRule="auto"/>
        <w:rPr>
          <w:rFonts w:ascii="Garamond" w:hAnsi="Garamond"/>
        </w:rPr>
      </w:pPr>
      <w:r>
        <w:rPr>
          <w:rFonts w:ascii="Garamond" w:hAnsi="Garamond"/>
        </w:rPr>
        <w:t xml:space="preserve">All being, as such, possesses its own intelligibility, exhibiting a primal state of manifestation, such as to be taken up by the intellect. In perceiving the beautiful, the agent “intercepts” being at a metaphysical level of interface, of intersubjective exchange ordered to </w:t>
      </w:r>
      <w:proofErr w:type="spellStart"/>
      <w:r>
        <w:rPr>
          <w:rFonts w:ascii="Garamond" w:hAnsi="Garamond"/>
        </w:rPr>
        <w:t>relationality</w:t>
      </w:r>
      <w:proofErr w:type="spellEnd"/>
      <w:r>
        <w:rPr>
          <w:rFonts w:ascii="Garamond" w:hAnsi="Garamond"/>
        </w:rPr>
        <w:t xml:space="preserve">. On what basis do I say this? </w:t>
      </w:r>
      <w:proofErr w:type="gramStart"/>
      <w:r>
        <w:rPr>
          <w:rFonts w:ascii="Garamond" w:hAnsi="Garamond"/>
        </w:rPr>
        <w:t>Because contemplation is loving knowledge.</w:t>
      </w:r>
      <w:proofErr w:type="gramEnd"/>
      <w:r>
        <w:rPr>
          <w:rFonts w:ascii="Garamond" w:hAnsi="Garamond"/>
        </w:rPr>
        <w:t xml:space="preserve"> The terminus of knowledge is in the agent, while love compels the will outside of itself. Beauty, of its nature, roots the agent in deeper interiority and draws her out into </w:t>
      </w:r>
      <w:proofErr w:type="spellStart"/>
      <w:r>
        <w:rPr>
          <w:rFonts w:ascii="Garamond" w:hAnsi="Garamond"/>
        </w:rPr>
        <w:t>ecstasis</w:t>
      </w:r>
      <w:proofErr w:type="spellEnd"/>
      <w:r>
        <w:rPr>
          <w:rFonts w:ascii="Garamond" w:hAnsi="Garamond"/>
        </w:rPr>
        <w:t xml:space="preserve">, </w:t>
      </w:r>
      <w:r>
        <w:rPr>
          <w:rFonts w:ascii="Garamond" w:hAnsi="Garamond"/>
        </w:rPr>
        <w:lastRenderedPageBreak/>
        <w:t>simultaneously. Th</w:t>
      </w:r>
      <w:r w:rsidR="00D81E1D">
        <w:rPr>
          <w:rFonts w:ascii="Garamond" w:hAnsi="Garamond"/>
        </w:rPr>
        <w:t>e authentic experience of the beautiful, allowing for a simpler, more purified apprehension</w:t>
      </w:r>
      <w:r w:rsidR="00594556">
        <w:rPr>
          <w:rFonts w:ascii="Garamond" w:hAnsi="Garamond"/>
        </w:rPr>
        <w:t>,</w:t>
      </w:r>
      <w:r w:rsidR="00D81E1D">
        <w:rPr>
          <w:rFonts w:ascii="Garamond" w:hAnsi="Garamond"/>
        </w:rPr>
        <w:t xml:space="preserve"> tempers the interest of mere conquest, and engenders a noble and tender affectivity.</w:t>
      </w:r>
    </w:p>
    <w:p w:rsidR="00D81E1D" w:rsidRDefault="00825F17" w:rsidP="000C6A53">
      <w:pPr>
        <w:spacing w:line="360" w:lineRule="auto"/>
        <w:rPr>
          <w:rFonts w:ascii="Garamond" w:hAnsi="Garamond"/>
        </w:rPr>
      </w:pPr>
      <w:r>
        <w:rPr>
          <w:rFonts w:ascii="Garamond" w:hAnsi="Garamond"/>
        </w:rPr>
        <w:t xml:space="preserve">Beauty, of its nature, unites. </w:t>
      </w:r>
      <w:r w:rsidR="00D81E1D" w:rsidRPr="00C53A66">
        <w:rPr>
          <w:rFonts w:ascii="Garamond" w:hAnsi="Garamond"/>
          <w:i/>
        </w:rPr>
        <w:t>[W]</w:t>
      </w:r>
      <w:proofErr w:type="spellStart"/>
      <w:r w:rsidR="00D81E1D" w:rsidRPr="00C53A66">
        <w:rPr>
          <w:rFonts w:ascii="Garamond" w:hAnsi="Garamond"/>
          <w:i/>
        </w:rPr>
        <w:t>hatever</w:t>
      </w:r>
      <w:proofErr w:type="spellEnd"/>
      <w:r w:rsidR="00D81E1D" w:rsidRPr="00C53A66">
        <w:rPr>
          <w:rFonts w:ascii="Garamond" w:hAnsi="Garamond"/>
          <w:i/>
        </w:rPr>
        <w:t xml:space="preserve"> creatures may have in the way of communion and coming together, they have it due to the power of beauty.</w:t>
      </w:r>
      <w:r>
        <w:rPr>
          <w:rStyle w:val="FootnoteReference"/>
          <w:rFonts w:ascii="Garamond" w:hAnsi="Garamond"/>
        </w:rPr>
        <w:footnoteReference w:id="21"/>
      </w:r>
      <w:r w:rsidR="00D81E1D">
        <w:rPr>
          <w:rFonts w:ascii="Garamond" w:hAnsi="Garamond"/>
        </w:rPr>
        <w:t xml:space="preserve"> Following Dionysius, Aquinas cites the causative powers of the beautiful, demonstrating that the </w:t>
      </w:r>
      <w:proofErr w:type="spellStart"/>
      <w:r w:rsidR="00D81E1D">
        <w:rPr>
          <w:rFonts w:ascii="Garamond" w:hAnsi="Garamond"/>
          <w:i/>
        </w:rPr>
        <w:t>concordiae</w:t>
      </w:r>
      <w:proofErr w:type="spellEnd"/>
      <w:r w:rsidR="00D81E1D">
        <w:rPr>
          <w:rFonts w:ascii="Garamond" w:hAnsi="Garamond"/>
        </w:rPr>
        <w:t xml:space="preserve"> among persons originate in a unitive capacity which has beauty as its source. I offer that, as the inner mystery of being is disclosed according to a mode of admiration, beauty overcomes the temptation to objectification and dominance known to humanity since the sin of our first parents. Interpersonal communion is impossible</w:t>
      </w:r>
      <w:r w:rsidR="00512D1F">
        <w:rPr>
          <w:rFonts w:ascii="Garamond" w:hAnsi="Garamond"/>
        </w:rPr>
        <w:t>,</w:t>
      </w:r>
      <w:r w:rsidR="00D81E1D">
        <w:rPr>
          <w:rFonts w:ascii="Garamond" w:hAnsi="Garamond"/>
        </w:rPr>
        <w:t xml:space="preserve"> divorced from beauty.</w:t>
      </w:r>
    </w:p>
    <w:p w:rsidR="00D81E1D" w:rsidRDefault="00825F17" w:rsidP="000C6A53">
      <w:pPr>
        <w:spacing w:line="360" w:lineRule="auto"/>
        <w:rPr>
          <w:rFonts w:ascii="Garamond" w:hAnsi="Garamond"/>
        </w:rPr>
      </w:pPr>
      <w:r>
        <w:rPr>
          <w:rFonts w:ascii="Garamond" w:hAnsi="Garamond"/>
        </w:rPr>
        <w:t xml:space="preserve">St. Thomas says of God that, </w:t>
      </w:r>
      <w:r w:rsidR="00D81E1D" w:rsidRPr="00825F17">
        <w:rPr>
          <w:rFonts w:ascii="Garamond" w:hAnsi="Garamond"/>
          <w:i/>
        </w:rPr>
        <w:t xml:space="preserve">since he possesses his own beauty, he wishes it to be multiplied as much </w:t>
      </w:r>
      <w:r w:rsidR="00594556" w:rsidRPr="00825F17">
        <w:rPr>
          <w:rFonts w:ascii="Garamond" w:hAnsi="Garamond"/>
          <w:i/>
        </w:rPr>
        <w:t xml:space="preserve">as </w:t>
      </w:r>
      <w:r w:rsidRPr="00825F17">
        <w:rPr>
          <w:rFonts w:ascii="Garamond" w:hAnsi="Garamond"/>
          <w:i/>
        </w:rPr>
        <w:t>possible.</w:t>
      </w:r>
      <w:r>
        <w:rPr>
          <w:rStyle w:val="FootnoteReference"/>
          <w:rFonts w:ascii="Garamond" w:hAnsi="Garamond"/>
        </w:rPr>
        <w:footnoteReference w:id="22"/>
      </w:r>
      <w:r>
        <w:rPr>
          <w:rFonts w:ascii="Garamond" w:hAnsi="Garamond"/>
        </w:rPr>
        <w:t xml:space="preserve"> </w:t>
      </w:r>
      <w:r w:rsidR="00D81E1D">
        <w:rPr>
          <w:rFonts w:ascii="Garamond" w:hAnsi="Garamond"/>
        </w:rPr>
        <w:t xml:space="preserve"> Whereas the good is </w:t>
      </w:r>
      <w:r w:rsidR="00D81E1D">
        <w:rPr>
          <w:rFonts w:ascii="Garamond" w:hAnsi="Garamond"/>
          <w:i/>
        </w:rPr>
        <w:t>self</w:t>
      </w:r>
      <w:r w:rsidR="00D81E1D">
        <w:rPr>
          <w:rFonts w:ascii="Garamond" w:hAnsi="Garamond"/>
        </w:rPr>
        <w:t>-diffusive, the beautiful seeks to reduplicate the superadded value of a new unity, achieved through relationship which it itself has both enabled and caused. And how is this? The good had with the beautiful is not solely assimilated to the agent via appet</w:t>
      </w:r>
      <w:r w:rsidR="00594556">
        <w:rPr>
          <w:rFonts w:ascii="Garamond" w:hAnsi="Garamond"/>
        </w:rPr>
        <w:t>i</w:t>
      </w:r>
      <w:r w:rsidR="00D81E1D">
        <w:rPr>
          <w:rFonts w:ascii="Garamond" w:hAnsi="Garamond"/>
        </w:rPr>
        <w:t xml:space="preserve">tive fulfillment, but exists outside of </w:t>
      </w:r>
      <w:proofErr w:type="gramStart"/>
      <w:r w:rsidR="00D81E1D">
        <w:rPr>
          <w:rFonts w:ascii="Garamond" w:hAnsi="Garamond"/>
        </w:rPr>
        <w:t>herself</w:t>
      </w:r>
      <w:proofErr w:type="gramEnd"/>
      <w:r w:rsidR="00D81E1D">
        <w:rPr>
          <w:rFonts w:ascii="Garamond" w:hAnsi="Garamond"/>
        </w:rPr>
        <w:t>, as it were, while neither does it elude a real and personal ownership. A centripetal-centrifugal gravity conditions a cosmos created of, and moving ever toward, love, a salutary tension which opens the soul to ever greater possibility and expansion, upwards toward the Infinite.</w:t>
      </w:r>
    </w:p>
    <w:p w:rsidR="00C04CCE" w:rsidRPr="00C04CCE" w:rsidRDefault="00D81E1D" w:rsidP="000C6A53">
      <w:pPr>
        <w:spacing w:line="360" w:lineRule="auto"/>
        <w:rPr>
          <w:rFonts w:ascii="Garamond" w:hAnsi="Garamond"/>
        </w:rPr>
      </w:pPr>
      <w:r>
        <w:rPr>
          <w:rFonts w:ascii="Garamond" w:hAnsi="Garamond"/>
        </w:rPr>
        <w:t xml:space="preserve">Meditation on this threefold efficacy, </w:t>
      </w:r>
      <w:r w:rsidR="008773D4">
        <w:rPr>
          <w:rFonts w:ascii="Garamond" w:hAnsi="Garamond"/>
        </w:rPr>
        <w:t xml:space="preserve">an efficacy unto the revelatory, the unitive, and the generative, presents to us an inner nature of Beauty which </w:t>
      </w:r>
      <w:r w:rsidR="00594556">
        <w:rPr>
          <w:rFonts w:ascii="Garamond" w:hAnsi="Garamond"/>
        </w:rPr>
        <w:t>is</w:t>
      </w:r>
      <w:r w:rsidR="00A965C4">
        <w:rPr>
          <w:rFonts w:ascii="Garamond" w:hAnsi="Garamond"/>
        </w:rPr>
        <w:t xml:space="preserve"> fundamentally</w:t>
      </w:r>
      <w:r w:rsidR="008773D4">
        <w:rPr>
          <w:rFonts w:ascii="Garamond" w:hAnsi="Garamond"/>
        </w:rPr>
        <w:t xml:space="preserve"> </w:t>
      </w:r>
      <w:proofErr w:type="gramStart"/>
      <w:r w:rsidR="008773D4">
        <w:rPr>
          <w:rFonts w:ascii="Garamond" w:hAnsi="Garamond"/>
        </w:rPr>
        <w:t>nuptial</w:t>
      </w:r>
      <w:proofErr w:type="gramEnd"/>
      <w:r w:rsidR="008773D4">
        <w:rPr>
          <w:rFonts w:ascii="Garamond" w:hAnsi="Garamond"/>
        </w:rPr>
        <w:t xml:space="preserve">. It has presented itself to my meditation that the inherence of the </w:t>
      </w:r>
      <w:proofErr w:type="spellStart"/>
      <w:r w:rsidR="008773D4">
        <w:rPr>
          <w:rFonts w:ascii="Garamond" w:hAnsi="Garamond"/>
        </w:rPr>
        <w:t>transcendentals</w:t>
      </w:r>
      <w:proofErr w:type="spellEnd"/>
      <w:r w:rsidR="008773D4">
        <w:rPr>
          <w:rFonts w:ascii="Garamond" w:hAnsi="Garamond"/>
        </w:rPr>
        <w:t xml:space="preserve"> in being takes it</w:t>
      </w:r>
      <w:r w:rsidR="00C53A66">
        <w:rPr>
          <w:rFonts w:ascii="Garamond" w:hAnsi="Garamond"/>
        </w:rPr>
        <w:t>s Primal Archetype in the intra-</w:t>
      </w:r>
      <w:r w:rsidR="008773D4">
        <w:rPr>
          <w:rFonts w:ascii="Garamond" w:hAnsi="Garamond"/>
        </w:rPr>
        <w:t>Trinitarian mutual inherence of the Persons.</w:t>
      </w:r>
      <w:r>
        <w:rPr>
          <w:rFonts w:ascii="Garamond" w:hAnsi="Garamond"/>
        </w:rPr>
        <w:t xml:space="preserve">    </w:t>
      </w:r>
      <w:r w:rsidR="00145C64">
        <w:rPr>
          <w:rFonts w:ascii="Garamond" w:hAnsi="Garamond"/>
        </w:rPr>
        <w:t xml:space="preserve">   </w:t>
      </w:r>
    </w:p>
    <w:p w:rsidR="00040DCD" w:rsidRDefault="00040DCD" w:rsidP="000C6A53">
      <w:pPr>
        <w:spacing w:line="360" w:lineRule="auto"/>
        <w:rPr>
          <w:rFonts w:ascii="Garamond" w:hAnsi="Garamond"/>
        </w:rPr>
      </w:pPr>
      <w:r>
        <w:rPr>
          <w:rFonts w:ascii="Garamond" w:hAnsi="Garamond"/>
        </w:rPr>
        <w:t xml:space="preserve">Beauty is a divine name. If I have come to realize anything in my extended work with the Sacred Beauty Project, it is that Sacred Beauty is a </w:t>
      </w:r>
      <w:r w:rsidRPr="00E942A4">
        <w:rPr>
          <w:rFonts w:ascii="Garamond" w:hAnsi="Garamond"/>
          <w:i/>
        </w:rPr>
        <w:t>Person</w:t>
      </w:r>
      <w:r>
        <w:rPr>
          <w:rFonts w:ascii="Garamond" w:hAnsi="Garamond"/>
        </w:rPr>
        <w:t>. The marks of the beautiful – integrity, harmony, radiance – are born of Aquinas’ contemplative identification of Beauty with the Second Person of the Trinity.</w:t>
      </w:r>
      <w:r w:rsidR="00C53A66">
        <w:rPr>
          <w:rStyle w:val="FootnoteReference"/>
          <w:rFonts w:ascii="Garamond" w:hAnsi="Garamond"/>
        </w:rPr>
        <w:footnoteReference w:id="23"/>
      </w:r>
    </w:p>
    <w:p w:rsidR="00040DCD" w:rsidRDefault="00040DCD" w:rsidP="000C6A53">
      <w:pPr>
        <w:spacing w:line="360" w:lineRule="auto"/>
        <w:rPr>
          <w:rFonts w:ascii="Garamond" w:hAnsi="Garamond"/>
        </w:rPr>
      </w:pPr>
      <w:r>
        <w:rPr>
          <w:rFonts w:ascii="Garamond" w:hAnsi="Garamond"/>
        </w:rPr>
        <w:t>Eco</w:t>
      </w:r>
      <w:r w:rsidR="00512D1F">
        <w:rPr>
          <w:rFonts w:ascii="Garamond" w:hAnsi="Garamond"/>
        </w:rPr>
        <w:t xml:space="preserve"> gives us an adroit formulation: “[T]</w:t>
      </w:r>
      <w:proofErr w:type="spellStart"/>
      <w:r>
        <w:rPr>
          <w:rFonts w:ascii="Garamond" w:hAnsi="Garamond"/>
        </w:rPr>
        <w:t>ranscendentals</w:t>
      </w:r>
      <w:proofErr w:type="spellEnd"/>
      <w:r>
        <w:rPr>
          <w:rFonts w:ascii="Garamond" w:hAnsi="Garamond"/>
        </w:rPr>
        <w:t xml:space="preserve"> differ from one another conceptually or logically, according as it were to the </w:t>
      </w:r>
      <w:r>
        <w:rPr>
          <w:rFonts w:ascii="Garamond" w:hAnsi="Garamond"/>
          <w:i/>
        </w:rPr>
        <w:t xml:space="preserve">particular point of view that one </w:t>
      </w:r>
      <w:proofErr w:type="gramStart"/>
      <w:r>
        <w:rPr>
          <w:rFonts w:ascii="Garamond" w:hAnsi="Garamond"/>
          <w:i/>
        </w:rPr>
        <w:t>adopts</w:t>
      </w:r>
      <w:proofErr w:type="gramEnd"/>
      <w:r>
        <w:rPr>
          <w:rFonts w:ascii="Garamond" w:hAnsi="Garamond"/>
          <w:i/>
        </w:rPr>
        <w:t xml:space="preserve"> to being</w:t>
      </w:r>
      <w:r w:rsidR="00C53A66">
        <w:rPr>
          <w:rFonts w:ascii="Garamond" w:hAnsi="Garamond"/>
        </w:rPr>
        <w:t>.</w:t>
      </w:r>
      <w:r>
        <w:rPr>
          <w:rFonts w:ascii="Garamond" w:hAnsi="Garamond"/>
        </w:rPr>
        <w:t>”</w:t>
      </w:r>
      <w:r w:rsidR="00C53A66">
        <w:rPr>
          <w:rStyle w:val="FootnoteReference"/>
          <w:rFonts w:ascii="Garamond" w:hAnsi="Garamond"/>
        </w:rPr>
        <w:footnoteReference w:id="24"/>
      </w:r>
      <w:r>
        <w:rPr>
          <w:rFonts w:ascii="Garamond" w:hAnsi="Garamond"/>
        </w:rPr>
        <w:t xml:space="preserve"> Engagement with the beauty of being is a committed choice, a vantage point of perspective which it remains to our freedom to adopt. The chosen radical affirmation of being, specifically as beautiful, is, I believe at heart, </w:t>
      </w:r>
      <w:proofErr w:type="gramStart"/>
      <w:r>
        <w:rPr>
          <w:rFonts w:ascii="Garamond" w:hAnsi="Garamond"/>
        </w:rPr>
        <w:t>a</w:t>
      </w:r>
      <w:proofErr w:type="gramEnd"/>
      <w:r>
        <w:rPr>
          <w:rFonts w:ascii="Garamond" w:hAnsi="Garamond"/>
        </w:rPr>
        <w:t xml:space="preserve"> Christological stance. To say yes to the inherence of transcendental beauty coextensive with the entire created cosmos has eternal and beat</w:t>
      </w:r>
      <w:r w:rsidR="00512D1F">
        <w:rPr>
          <w:rFonts w:ascii="Garamond" w:hAnsi="Garamond"/>
        </w:rPr>
        <w:t xml:space="preserve">ific exultation in the Beloved </w:t>
      </w:r>
      <w:r>
        <w:rPr>
          <w:rFonts w:ascii="Garamond" w:hAnsi="Garamond"/>
        </w:rPr>
        <w:t>for the blessed</w:t>
      </w:r>
      <w:r w:rsidR="00512D1F">
        <w:rPr>
          <w:rFonts w:ascii="Garamond" w:hAnsi="Garamond"/>
        </w:rPr>
        <w:t>,</w:t>
      </w:r>
      <w:r>
        <w:rPr>
          <w:rFonts w:ascii="Garamond" w:hAnsi="Garamond"/>
        </w:rPr>
        <w:t xml:space="preserve"> and ever more in the Eterna</w:t>
      </w:r>
      <w:r w:rsidR="00512D1F">
        <w:rPr>
          <w:rFonts w:ascii="Garamond" w:hAnsi="Garamond"/>
        </w:rPr>
        <w:t>l Contemplation</w:t>
      </w:r>
      <w:r w:rsidR="00C53A66">
        <w:rPr>
          <w:rStyle w:val="FootnoteReference"/>
          <w:rFonts w:ascii="Garamond" w:hAnsi="Garamond"/>
        </w:rPr>
        <w:footnoteReference w:id="25"/>
      </w:r>
      <w:r w:rsidR="00512D1F">
        <w:rPr>
          <w:rFonts w:ascii="Garamond" w:hAnsi="Garamond"/>
        </w:rPr>
        <w:t xml:space="preserve"> of the Godhead, </w:t>
      </w:r>
      <w:r>
        <w:rPr>
          <w:rFonts w:ascii="Garamond" w:hAnsi="Garamond"/>
        </w:rPr>
        <w:t xml:space="preserve">as </w:t>
      </w:r>
      <w:r>
        <w:rPr>
          <w:rFonts w:ascii="Garamond" w:hAnsi="Garamond"/>
        </w:rPr>
        <w:lastRenderedPageBreak/>
        <w:t xml:space="preserve">its supreme </w:t>
      </w:r>
      <w:proofErr w:type="spellStart"/>
      <w:r>
        <w:rPr>
          <w:rFonts w:ascii="Garamond" w:hAnsi="Garamond"/>
        </w:rPr>
        <w:t>analogate</w:t>
      </w:r>
      <w:proofErr w:type="spellEnd"/>
      <w:r>
        <w:rPr>
          <w:rFonts w:ascii="Garamond" w:hAnsi="Garamond"/>
        </w:rPr>
        <w:t>.</w:t>
      </w:r>
      <w:r w:rsidR="00D94386">
        <w:rPr>
          <w:rStyle w:val="FootnoteReference"/>
          <w:rFonts w:ascii="Garamond" w:hAnsi="Garamond"/>
        </w:rPr>
        <w:footnoteReference w:id="26"/>
      </w:r>
      <w:r>
        <w:rPr>
          <w:rFonts w:ascii="Garamond" w:hAnsi="Garamond"/>
        </w:rPr>
        <w:t xml:space="preserve"> Are not the Wounds of Christ – the source and plenitude of light</w:t>
      </w:r>
      <w:r w:rsidR="00D94386">
        <w:rPr>
          <w:rFonts w:ascii="Garamond" w:hAnsi="Garamond"/>
        </w:rPr>
        <w:t xml:space="preserve">, fire, wisdom and beauty; the </w:t>
      </w:r>
      <w:r w:rsidRPr="00D94386">
        <w:rPr>
          <w:rFonts w:ascii="Garamond" w:hAnsi="Garamond"/>
          <w:i/>
        </w:rPr>
        <w:t>five rivers of paradise</w:t>
      </w:r>
      <w:r w:rsidR="00D94386">
        <w:rPr>
          <w:rStyle w:val="FootnoteReference"/>
          <w:rFonts w:ascii="Garamond" w:hAnsi="Garamond"/>
          <w:i/>
        </w:rPr>
        <w:footnoteReference w:id="27"/>
      </w:r>
      <w:r>
        <w:rPr>
          <w:rFonts w:ascii="Garamond" w:hAnsi="Garamond"/>
        </w:rPr>
        <w:t xml:space="preserve"> which </w:t>
      </w:r>
      <w:r>
        <w:rPr>
          <w:rFonts w:ascii="Garamond" w:hAnsi="Garamond"/>
          <w:b/>
        </w:rPr>
        <w:t>gladden the City of God</w:t>
      </w:r>
      <w:r>
        <w:rPr>
          <w:rFonts w:ascii="Garamond" w:hAnsi="Garamond"/>
        </w:rPr>
        <w:t xml:space="preserve">, </w:t>
      </w:r>
      <w:proofErr w:type="spellStart"/>
      <w:r>
        <w:rPr>
          <w:rFonts w:ascii="Garamond" w:hAnsi="Garamond"/>
        </w:rPr>
        <w:t>perduring</w:t>
      </w:r>
      <w:proofErr w:type="spellEnd"/>
      <w:r>
        <w:rPr>
          <w:rFonts w:ascii="Garamond" w:hAnsi="Garamond"/>
        </w:rPr>
        <w:t xml:space="preserve"> in a state of sacrifice glorified beyond all pain – an Omega Point of victory,</w:t>
      </w:r>
      <w:r w:rsidR="00D94386">
        <w:rPr>
          <w:rStyle w:val="FootnoteReference"/>
          <w:rFonts w:ascii="Garamond" w:hAnsi="Garamond"/>
        </w:rPr>
        <w:footnoteReference w:id="28"/>
      </w:r>
      <w:r>
        <w:rPr>
          <w:rFonts w:ascii="Garamond" w:hAnsi="Garamond"/>
        </w:rPr>
        <w:t xml:space="preserve"> in which all creation is glorified, spiritualized and recapitulated? The bond of relationship among persons, the adherence of the soul to God in sanctifying grace and the nexus of blessed relationship which is the communion of saints, must ultimately be Christ, the Second Person of the Trinity under the aspect of the surpassingly elegant nuptial and spiritual beauty of the Bridegroom. </w:t>
      </w:r>
    </w:p>
    <w:p w:rsidR="00040DCD" w:rsidRDefault="00040DCD" w:rsidP="000C6A53">
      <w:pPr>
        <w:spacing w:line="360" w:lineRule="auto"/>
        <w:rPr>
          <w:rFonts w:ascii="Garamond" w:hAnsi="Garamond"/>
        </w:rPr>
      </w:pPr>
      <w:r>
        <w:rPr>
          <w:rFonts w:ascii="Garamond" w:hAnsi="Garamond"/>
        </w:rPr>
        <w:t xml:space="preserve">Jacques Maritain muses, “[Beauty] is in fact the splendor of all the </w:t>
      </w:r>
      <w:proofErr w:type="spellStart"/>
      <w:r>
        <w:rPr>
          <w:rFonts w:ascii="Garamond" w:hAnsi="Garamond"/>
        </w:rPr>
        <w:t>transcendentals</w:t>
      </w:r>
      <w:proofErr w:type="spellEnd"/>
      <w:r>
        <w:rPr>
          <w:rFonts w:ascii="Garamond" w:hAnsi="Garamond"/>
        </w:rPr>
        <w:t xml:space="preserve"> taken together,”</w:t>
      </w:r>
      <w:r w:rsidR="00D94386">
        <w:rPr>
          <w:rStyle w:val="FootnoteReference"/>
          <w:rFonts w:ascii="Garamond" w:hAnsi="Garamond"/>
        </w:rPr>
        <w:footnoteReference w:id="29"/>
      </w:r>
      <w:r>
        <w:rPr>
          <w:rFonts w:ascii="Garamond" w:hAnsi="Garamond"/>
        </w:rPr>
        <w:t xml:space="preserve"> a conclusion come to as well by Hans </w:t>
      </w:r>
      <w:proofErr w:type="spellStart"/>
      <w:r>
        <w:rPr>
          <w:rFonts w:ascii="Garamond" w:hAnsi="Garamond"/>
        </w:rPr>
        <w:t>Urs</w:t>
      </w:r>
      <w:proofErr w:type="spellEnd"/>
      <w:r>
        <w:rPr>
          <w:rFonts w:ascii="Garamond" w:hAnsi="Garamond"/>
        </w:rPr>
        <w:t xml:space="preserve"> von </w:t>
      </w:r>
      <w:proofErr w:type="spellStart"/>
      <w:r>
        <w:rPr>
          <w:rFonts w:ascii="Garamond" w:hAnsi="Garamond"/>
        </w:rPr>
        <w:t>Balthasar</w:t>
      </w:r>
      <w:proofErr w:type="spellEnd"/>
      <w:r>
        <w:rPr>
          <w:rFonts w:ascii="Garamond" w:hAnsi="Garamond"/>
        </w:rPr>
        <w:t>, set in a poetry to rival Maritain’s: “Beauty… forms a halo, an untouchable crown around the double constellation of the true and the good in their inseparable relation to one another.”</w:t>
      </w:r>
      <w:r w:rsidR="00D94386">
        <w:rPr>
          <w:rStyle w:val="FootnoteReference"/>
          <w:rFonts w:ascii="Garamond" w:hAnsi="Garamond"/>
        </w:rPr>
        <w:footnoteReference w:id="30"/>
      </w:r>
      <w:r>
        <w:rPr>
          <w:rFonts w:ascii="Garamond" w:hAnsi="Garamond"/>
        </w:rPr>
        <w:t xml:space="preserve"> How rightly, beauty is the splendor of truth, the refulgence of the Father, </w:t>
      </w:r>
      <w:r>
        <w:rPr>
          <w:rFonts w:ascii="Garamond" w:hAnsi="Garamond"/>
          <w:b/>
        </w:rPr>
        <w:t>the splendor of his glory and the radiance of his substance.</w:t>
      </w:r>
      <w:r>
        <w:rPr>
          <w:rFonts w:ascii="Garamond" w:hAnsi="Garamond"/>
        </w:rPr>
        <w:t xml:space="preserve">     </w:t>
      </w:r>
    </w:p>
    <w:p w:rsidR="00994C26" w:rsidRDefault="00040DCD" w:rsidP="000C6A53">
      <w:pPr>
        <w:spacing w:line="360" w:lineRule="auto"/>
        <w:rPr>
          <w:rFonts w:ascii="Garamond" w:hAnsi="Garamond"/>
        </w:rPr>
      </w:pPr>
      <w:r>
        <w:rPr>
          <w:rFonts w:ascii="Garamond" w:hAnsi="Garamond"/>
        </w:rPr>
        <w:t xml:space="preserve">All </w:t>
      </w:r>
      <w:proofErr w:type="gramStart"/>
      <w:r>
        <w:rPr>
          <w:rFonts w:ascii="Garamond" w:hAnsi="Garamond"/>
        </w:rPr>
        <w:t>honor</w:t>
      </w:r>
      <w:proofErr w:type="gramEnd"/>
      <w:r>
        <w:rPr>
          <w:rFonts w:ascii="Garamond" w:hAnsi="Garamond"/>
        </w:rPr>
        <w:t xml:space="preserve"> be to Him forever.</w:t>
      </w:r>
    </w:p>
    <w:p w:rsidR="00D94386" w:rsidRPr="0098435D" w:rsidRDefault="0098435D" w:rsidP="0098435D">
      <w:pPr>
        <w:spacing w:after="0" w:line="240" w:lineRule="auto"/>
        <w:jc w:val="right"/>
        <w:rPr>
          <w:rFonts w:ascii="Garamond" w:hAnsi="Garamond"/>
          <w:i/>
        </w:rPr>
      </w:pPr>
      <w:r w:rsidRPr="0098435D">
        <w:rPr>
          <w:rFonts w:ascii="Garamond" w:hAnsi="Garamond"/>
          <w:i/>
        </w:rPr>
        <w:t>-V. J. Tarantino</w:t>
      </w:r>
    </w:p>
    <w:p w:rsidR="00D94386" w:rsidRDefault="0098435D" w:rsidP="0098435D">
      <w:pPr>
        <w:spacing w:after="0" w:line="360" w:lineRule="auto"/>
        <w:jc w:val="right"/>
        <w:rPr>
          <w:rFonts w:ascii="Garamond" w:hAnsi="Garamond"/>
        </w:rPr>
      </w:pPr>
      <w:hyperlink r:id="rId8" w:history="1">
        <w:r w:rsidRPr="003F5FFA">
          <w:rPr>
            <w:rStyle w:val="Hyperlink"/>
            <w:rFonts w:ascii="Garamond" w:hAnsi="Garamond"/>
          </w:rPr>
          <w:t>sanjuanista@gmail.com</w:t>
        </w:r>
      </w:hyperlink>
    </w:p>
    <w:p w:rsidR="0098435D" w:rsidRDefault="0098435D" w:rsidP="0098435D">
      <w:pPr>
        <w:spacing w:after="0" w:line="360" w:lineRule="auto"/>
        <w:jc w:val="right"/>
        <w:rPr>
          <w:rFonts w:ascii="Garamond" w:hAnsi="Garamond"/>
        </w:rPr>
      </w:pPr>
      <w:r>
        <w:rPr>
          <w:rFonts w:ascii="Garamond" w:hAnsi="Garamond"/>
        </w:rPr>
        <w:t>http://sacredbeauty.weebly.com</w:t>
      </w:r>
      <w:bookmarkStart w:id="0" w:name="_GoBack"/>
      <w:bookmarkEnd w:id="0"/>
    </w:p>
    <w:p w:rsidR="00D94386" w:rsidRDefault="00D94386" w:rsidP="0098435D">
      <w:pPr>
        <w:spacing w:after="0" w:line="360" w:lineRule="auto"/>
        <w:rPr>
          <w:rFonts w:ascii="Garamond" w:hAnsi="Garamond"/>
        </w:rPr>
      </w:pPr>
    </w:p>
    <w:p w:rsidR="00D94386" w:rsidRDefault="00D94386" w:rsidP="00D94386">
      <w:pPr>
        <w:spacing w:after="0" w:line="240" w:lineRule="auto"/>
        <w:jc w:val="center"/>
        <w:rPr>
          <w:rFonts w:ascii="Garamond" w:hAnsi="Garamond"/>
          <w:sz w:val="20"/>
          <w:szCs w:val="20"/>
        </w:rPr>
      </w:pPr>
      <w:r>
        <w:rPr>
          <w:rFonts w:ascii="Garamond" w:hAnsi="Garamond"/>
          <w:sz w:val="20"/>
          <w:szCs w:val="20"/>
        </w:rPr>
        <w:t xml:space="preserve">The author acknowledges a great debt of gratitude to her mentor in philosophy, </w:t>
      </w:r>
    </w:p>
    <w:p w:rsidR="00D94386" w:rsidRDefault="00D94386" w:rsidP="00D94386">
      <w:pPr>
        <w:spacing w:after="0" w:line="240" w:lineRule="auto"/>
        <w:jc w:val="center"/>
        <w:rPr>
          <w:rFonts w:ascii="Garamond" w:hAnsi="Garamond"/>
          <w:sz w:val="20"/>
          <w:szCs w:val="20"/>
        </w:rPr>
      </w:pPr>
      <w:r>
        <w:rPr>
          <w:rFonts w:ascii="Garamond" w:hAnsi="Garamond"/>
          <w:sz w:val="20"/>
          <w:szCs w:val="20"/>
        </w:rPr>
        <w:t>Dr. Roger Duncan.</w:t>
      </w:r>
    </w:p>
    <w:p w:rsidR="00D94386" w:rsidRPr="00D94386" w:rsidRDefault="00D94386" w:rsidP="00D94386">
      <w:pPr>
        <w:spacing w:line="240" w:lineRule="auto"/>
        <w:jc w:val="center"/>
        <w:rPr>
          <w:rFonts w:ascii="Garamond" w:hAnsi="Garamond"/>
          <w:sz w:val="20"/>
          <w:szCs w:val="20"/>
        </w:rPr>
      </w:pPr>
    </w:p>
    <w:sectPr w:rsidR="00D94386" w:rsidRPr="00D943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3F" w:rsidRDefault="000D1A3F" w:rsidP="00994C26">
      <w:pPr>
        <w:spacing w:after="0" w:line="240" w:lineRule="auto"/>
      </w:pPr>
      <w:r>
        <w:separator/>
      </w:r>
    </w:p>
  </w:endnote>
  <w:endnote w:type="continuationSeparator" w:id="0">
    <w:p w:rsidR="000D1A3F" w:rsidRDefault="000D1A3F" w:rsidP="0099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440664122"/>
      <w:docPartObj>
        <w:docPartGallery w:val="Page Numbers (Bottom of Page)"/>
        <w:docPartUnique/>
      </w:docPartObj>
    </w:sdtPr>
    <w:sdtEndPr>
      <w:rPr>
        <w:noProof/>
      </w:rPr>
    </w:sdtEndPr>
    <w:sdtContent>
      <w:p w:rsidR="00D94386" w:rsidRPr="00CA425E" w:rsidRDefault="00D94386">
        <w:pPr>
          <w:pStyle w:val="Footer"/>
          <w:jc w:val="right"/>
          <w:rPr>
            <w:rFonts w:ascii="Garamond" w:hAnsi="Garamond"/>
          </w:rPr>
        </w:pPr>
        <w:r w:rsidRPr="00CA425E">
          <w:rPr>
            <w:rFonts w:ascii="Garamond" w:hAnsi="Garamond"/>
          </w:rPr>
          <w:fldChar w:fldCharType="begin"/>
        </w:r>
        <w:r w:rsidRPr="00CA425E">
          <w:rPr>
            <w:rFonts w:ascii="Garamond" w:hAnsi="Garamond"/>
          </w:rPr>
          <w:instrText xml:space="preserve"> PAGE   \* MERGEFORMAT </w:instrText>
        </w:r>
        <w:r w:rsidRPr="00CA425E">
          <w:rPr>
            <w:rFonts w:ascii="Garamond" w:hAnsi="Garamond"/>
          </w:rPr>
          <w:fldChar w:fldCharType="separate"/>
        </w:r>
        <w:r w:rsidR="0098435D">
          <w:rPr>
            <w:rFonts w:ascii="Garamond" w:hAnsi="Garamond"/>
            <w:noProof/>
          </w:rPr>
          <w:t>6</w:t>
        </w:r>
        <w:r w:rsidRPr="00CA425E">
          <w:rPr>
            <w:rFonts w:ascii="Garamond" w:hAnsi="Garamond"/>
            <w:noProof/>
          </w:rPr>
          <w:fldChar w:fldCharType="end"/>
        </w:r>
      </w:p>
    </w:sdtContent>
  </w:sdt>
  <w:p w:rsidR="00D94386" w:rsidRPr="00CA425E" w:rsidRDefault="00D94386">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3F" w:rsidRDefault="000D1A3F" w:rsidP="00994C26">
      <w:pPr>
        <w:spacing w:after="0" w:line="240" w:lineRule="auto"/>
      </w:pPr>
      <w:r>
        <w:separator/>
      </w:r>
    </w:p>
  </w:footnote>
  <w:footnote w:type="continuationSeparator" w:id="0">
    <w:p w:rsidR="000D1A3F" w:rsidRDefault="000D1A3F" w:rsidP="00994C26">
      <w:pPr>
        <w:spacing w:after="0" w:line="240" w:lineRule="auto"/>
      </w:pPr>
      <w:r>
        <w:continuationSeparator/>
      </w:r>
    </w:p>
  </w:footnote>
  <w:footnote w:id="1">
    <w:p w:rsidR="00F12011" w:rsidRPr="00CA425E" w:rsidRDefault="00F12011">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St. </w:t>
      </w:r>
      <w:proofErr w:type="spellStart"/>
      <w:r w:rsidRPr="00CA425E">
        <w:rPr>
          <w:rFonts w:ascii="Garamond" w:hAnsi="Garamond"/>
        </w:rPr>
        <w:t>Alphonsus</w:t>
      </w:r>
      <w:proofErr w:type="spellEnd"/>
      <w:r w:rsidRPr="00CA425E">
        <w:rPr>
          <w:rFonts w:ascii="Garamond" w:hAnsi="Garamond"/>
        </w:rPr>
        <w:t xml:space="preserve"> </w:t>
      </w:r>
      <w:proofErr w:type="spellStart"/>
      <w:r w:rsidRPr="00CA425E">
        <w:rPr>
          <w:rFonts w:ascii="Garamond" w:hAnsi="Garamond"/>
        </w:rPr>
        <w:t>Liguori</w:t>
      </w:r>
      <w:proofErr w:type="spellEnd"/>
      <w:r w:rsidRPr="00CA425E">
        <w:rPr>
          <w:rFonts w:ascii="Garamond" w:hAnsi="Garamond"/>
        </w:rPr>
        <w:t xml:space="preserve">, </w:t>
      </w:r>
      <w:r w:rsidRPr="00CA425E">
        <w:rPr>
          <w:rFonts w:ascii="Garamond" w:hAnsi="Garamond"/>
          <w:i/>
        </w:rPr>
        <w:t>Meditations on the Passion</w:t>
      </w:r>
      <w:r w:rsidRPr="00CA425E">
        <w:rPr>
          <w:rFonts w:ascii="Garamond" w:hAnsi="Garamond"/>
        </w:rPr>
        <w:t>.</w:t>
      </w:r>
    </w:p>
  </w:footnote>
  <w:footnote w:id="2">
    <w:p w:rsidR="00F12011" w:rsidRPr="00CA425E" w:rsidRDefault="00F12011">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A formulation which I first encountered in the diaries of St. Teresa of the Andes, O.C.D.</w:t>
      </w:r>
      <w:proofErr w:type="gramEnd"/>
    </w:p>
  </w:footnote>
  <w:footnote w:id="3">
    <w:p w:rsidR="00F12011" w:rsidRPr="00CA425E" w:rsidRDefault="00F12011">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Condensed and paraphrased from Josef Cardinal Ratzinger, “Thee Feeling of Things, the Contemplation of Beauty,” address delivered to </w:t>
      </w:r>
      <w:proofErr w:type="spellStart"/>
      <w:r w:rsidRPr="00CA425E">
        <w:rPr>
          <w:rFonts w:ascii="Garamond" w:hAnsi="Garamond"/>
          <w:i/>
        </w:rPr>
        <w:t>Communione</w:t>
      </w:r>
      <w:proofErr w:type="spellEnd"/>
      <w:r w:rsidRPr="00CA425E">
        <w:rPr>
          <w:rFonts w:ascii="Garamond" w:hAnsi="Garamond"/>
          <w:i/>
        </w:rPr>
        <w:t xml:space="preserve"> e </w:t>
      </w:r>
      <w:proofErr w:type="spellStart"/>
      <w:r w:rsidRPr="00CA425E">
        <w:rPr>
          <w:rFonts w:ascii="Garamond" w:hAnsi="Garamond"/>
          <w:i/>
        </w:rPr>
        <w:t>Liberazione</w:t>
      </w:r>
      <w:proofErr w:type="spellEnd"/>
      <w:r w:rsidRPr="00CA425E">
        <w:rPr>
          <w:rFonts w:ascii="Garamond" w:hAnsi="Garamond"/>
        </w:rPr>
        <w:t xml:space="preserve"> gathering at Rimini, 2002.</w:t>
      </w:r>
    </w:p>
  </w:footnote>
  <w:footnote w:id="4">
    <w:p w:rsidR="002F4F72" w:rsidRPr="00CA425E" w:rsidRDefault="002F4F72">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St. John of the Cross, </w:t>
      </w:r>
      <w:r w:rsidRPr="00CA425E">
        <w:rPr>
          <w:rFonts w:ascii="Garamond" w:hAnsi="Garamond"/>
          <w:i/>
        </w:rPr>
        <w:t>The Living Flame of Love</w:t>
      </w:r>
      <w:r w:rsidRPr="00CA425E">
        <w:rPr>
          <w:rFonts w:ascii="Garamond" w:hAnsi="Garamond"/>
        </w:rPr>
        <w:t xml:space="preserve">, ¶9 of commentary; found in the ICS </w:t>
      </w:r>
      <w:proofErr w:type="spellStart"/>
      <w:r w:rsidR="00031F4D">
        <w:rPr>
          <w:rFonts w:ascii="Garamond" w:hAnsi="Garamond"/>
        </w:rPr>
        <w:t>Kavanaugh</w:t>
      </w:r>
      <w:proofErr w:type="spellEnd"/>
      <w:r w:rsidR="00031F4D">
        <w:rPr>
          <w:rFonts w:ascii="Garamond" w:hAnsi="Garamond"/>
        </w:rPr>
        <w:t xml:space="preserve">/Rodriguez English translation, </w:t>
      </w:r>
      <w:r w:rsidRPr="00CA425E">
        <w:rPr>
          <w:rFonts w:ascii="Garamond" w:hAnsi="Garamond"/>
        </w:rPr>
        <w:t>p. 644.</w:t>
      </w:r>
    </w:p>
  </w:footnote>
  <w:footnote w:id="5">
    <w:p w:rsidR="002F4F72" w:rsidRPr="00CA425E" w:rsidRDefault="002F4F72">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 xml:space="preserve">St. John of the Cross, </w:t>
      </w:r>
      <w:r w:rsidRPr="00CA425E">
        <w:rPr>
          <w:rFonts w:ascii="Garamond" w:hAnsi="Garamond"/>
          <w:i/>
        </w:rPr>
        <w:t>Spiritual Canticle</w:t>
      </w:r>
      <w:r w:rsidR="00CB14C0" w:rsidRPr="00CA425E">
        <w:rPr>
          <w:rFonts w:ascii="Garamond" w:hAnsi="Garamond"/>
        </w:rPr>
        <w:t>, stanza 14.</w:t>
      </w:r>
      <w:proofErr w:type="gramEnd"/>
    </w:p>
  </w:footnote>
  <w:footnote w:id="6">
    <w:p w:rsidR="002F4F72" w:rsidRPr="00CA425E" w:rsidRDefault="002F4F72">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This rendering of St. Thomas is drawn from Etienne Gilson, </w:t>
      </w:r>
      <w:r w:rsidRPr="00CA425E">
        <w:rPr>
          <w:rFonts w:ascii="Garamond" w:hAnsi="Garamond"/>
          <w:i/>
        </w:rPr>
        <w:t>The Arts of the Beautiful</w:t>
      </w:r>
      <w:r w:rsidRPr="00CA425E">
        <w:rPr>
          <w:rFonts w:ascii="Garamond" w:hAnsi="Garamond"/>
        </w:rPr>
        <w:t>.</w:t>
      </w:r>
    </w:p>
  </w:footnote>
  <w:footnote w:id="7">
    <w:p w:rsidR="002F4F72" w:rsidRPr="00CA425E" w:rsidRDefault="002F4F72">
      <w:pPr>
        <w:pStyle w:val="FootnoteText"/>
        <w:rPr>
          <w:rFonts w:ascii="Garamond" w:hAnsi="Garamond"/>
        </w:rPr>
      </w:pPr>
      <w:r w:rsidRPr="00CA425E">
        <w:rPr>
          <w:rStyle w:val="FootnoteReference"/>
          <w:rFonts w:ascii="Garamond" w:hAnsi="Garamond"/>
        </w:rPr>
        <w:footnoteRef/>
      </w:r>
      <w:r w:rsidR="00CB14C0" w:rsidRPr="00CA425E">
        <w:rPr>
          <w:rFonts w:ascii="Garamond" w:hAnsi="Garamond"/>
        </w:rPr>
        <w:t xml:space="preserve"> Josef Pieper, </w:t>
      </w:r>
      <w:r w:rsidR="00CB14C0" w:rsidRPr="00CA425E">
        <w:rPr>
          <w:rFonts w:ascii="Garamond" w:hAnsi="Garamond"/>
          <w:i/>
        </w:rPr>
        <w:t xml:space="preserve">Enthusiasm and Divine Madness, </w:t>
      </w:r>
      <w:r w:rsidR="00E8097B" w:rsidRPr="00CA425E">
        <w:rPr>
          <w:rFonts w:ascii="Garamond" w:hAnsi="Garamond"/>
        </w:rPr>
        <w:t>p. 84.</w:t>
      </w:r>
    </w:p>
  </w:footnote>
  <w:footnote w:id="8">
    <w:p w:rsidR="002F4F72" w:rsidRPr="00CA425E" w:rsidRDefault="002F4F72">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Reginald </w:t>
      </w:r>
      <w:proofErr w:type="spellStart"/>
      <w:r w:rsidRPr="00CA425E">
        <w:rPr>
          <w:rFonts w:ascii="Garamond" w:hAnsi="Garamond"/>
        </w:rPr>
        <w:t>Garrigou</w:t>
      </w:r>
      <w:proofErr w:type="spellEnd"/>
      <w:r w:rsidRPr="00CA425E">
        <w:rPr>
          <w:rFonts w:ascii="Garamond" w:hAnsi="Garamond"/>
        </w:rPr>
        <w:t xml:space="preserve">-Lagrange, </w:t>
      </w:r>
      <w:r w:rsidRPr="00CA425E">
        <w:rPr>
          <w:rFonts w:ascii="Garamond" w:hAnsi="Garamond"/>
          <w:i/>
        </w:rPr>
        <w:t>Contemplation and Christian Perfection</w:t>
      </w:r>
      <w:r w:rsidRPr="00CA425E">
        <w:rPr>
          <w:rFonts w:ascii="Garamond" w:hAnsi="Garamond"/>
        </w:rPr>
        <w:t>, p. 49.</w:t>
      </w:r>
    </w:p>
  </w:footnote>
  <w:footnote w:id="9">
    <w:p w:rsidR="002F4F72" w:rsidRPr="00CA425E" w:rsidRDefault="002F4F72" w:rsidP="002F4F72">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Reginald </w:t>
      </w:r>
      <w:proofErr w:type="spellStart"/>
      <w:r w:rsidRPr="00CA425E">
        <w:rPr>
          <w:rFonts w:ascii="Garamond" w:hAnsi="Garamond"/>
        </w:rPr>
        <w:t>Garrigou</w:t>
      </w:r>
      <w:proofErr w:type="spellEnd"/>
      <w:r w:rsidRPr="00CA425E">
        <w:rPr>
          <w:rFonts w:ascii="Garamond" w:hAnsi="Garamond"/>
        </w:rPr>
        <w:t xml:space="preserve">-Lagrange, </w:t>
      </w:r>
      <w:r w:rsidRPr="00CA425E">
        <w:rPr>
          <w:rFonts w:ascii="Garamond" w:hAnsi="Garamond"/>
          <w:i/>
        </w:rPr>
        <w:t>Contemplation and Christian Perfection</w:t>
      </w:r>
      <w:r w:rsidRPr="00CA425E">
        <w:rPr>
          <w:rFonts w:ascii="Garamond" w:hAnsi="Garamond"/>
        </w:rPr>
        <w:t>, p. 49.</w:t>
      </w:r>
    </w:p>
  </w:footnote>
  <w:footnote w:id="10">
    <w:p w:rsidR="00361C33" w:rsidRPr="00CA425E" w:rsidRDefault="00361C33">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St. Jo</w:t>
      </w:r>
      <w:r w:rsidR="00CB14C0" w:rsidRPr="00CA425E">
        <w:rPr>
          <w:rFonts w:ascii="Garamond" w:hAnsi="Garamond"/>
        </w:rPr>
        <w:t xml:space="preserve">hn of the Cross, </w:t>
      </w:r>
      <w:r w:rsidR="00CB14C0" w:rsidRPr="00CA425E">
        <w:rPr>
          <w:rFonts w:ascii="Garamond" w:hAnsi="Garamond"/>
          <w:i/>
        </w:rPr>
        <w:t>Spiritual Canticle</w:t>
      </w:r>
      <w:r w:rsidRPr="00CA425E">
        <w:rPr>
          <w:rFonts w:ascii="Garamond" w:hAnsi="Garamond"/>
        </w:rPr>
        <w:t xml:space="preserve">, </w:t>
      </w:r>
      <w:r w:rsidR="00CB14C0" w:rsidRPr="00CA425E">
        <w:rPr>
          <w:rFonts w:ascii="Garamond" w:hAnsi="Garamond"/>
        </w:rPr>
        <w:t xml:space="preserve">¶14 of commentary; </w:t>
      </w:r>
      <w:r w:rsidRPr="00CA425E">
        <w:rPr>
          <w:rFonts w:ascii="Garamond" w:hAnsi="Garamond"/>
        </w:rPr>
        <w:t xml:space="preserve">ICS </w:t>
      </w:r>
      <w:proofErr w:type="spellStart"/>
      <w:r w:rsidRPr="00CA425E">
        <w:rPr>
          <w:rFonts w:ascii="Garamond" w:hAnsi="Garamond"/>
        </w:rPr>
        <w:t>Kavanaugh</w:t>
      </w:r>
      <w:proofErr w:type="spellEnd"/>
      <w:r w:rsidRPr="00CA425E">
        <w:rPr>
          <w:rFonts w:ascii="Garamond" w:hAnsi="Garamond"/>
        </w:rPr>
        <w:t>/Rodriguez p. 532.</w:t>
      </w:r>
      <w:proofErr w:type="gramEnd"/>
    </w:p>
  </w:footnote>
  <w:footnote w:id="11">
    <w:p w:rsidR="00361C33" w:rsidRPr="00CA425E" w:rsidRDefault="00361C33">
      <w:pPr>
        <w:pStyle w:val="FootnoteText"/>
        <w:rPr>
          <w:rFonts w:ascii="Garamond" w:hAnsi="Garamond"/>
        </w:rPr>
      </w:pPr>
      <w:r w:rsidRPr="00CA425E">
        <w:rPr>
          <w:rStyle w:val="FootnoteReference"/>
          <w:rFonts w:ascii="Garamond" w:hAnsi="Garamond"/>
        </w:rPr>
        <w:footnoteRef/>
      </w:r>
      <w:r w:rsidR="00CB14C0" w:rsidRPr="00CA425E">
        <w:rPr>
          <w:rFonts w:ascii="Garamond" w:hAnsi="Garamond"/>
        </w:rPr>
        <w:t xml:space="preserve"> St. John of the Cross, </w:t>
      </w:r>
      <w:proofErr w:type="gramStart"/>
      <w:r w:rsidR="00CB14C0" w:rsidRPr="00CA425E">
        <w:rPr>
          <w:rFonts w:ascii="Garamond" w:hAnsi="Garamond"/>
          <w:i/>
        </w:rPr>
        <w:t>The</w:t>
      </w:r>
      <w:proofErr w:type="gramEnd"/>
      <w:r w:rsidR="00CB14C0" w:rsidRPr="00CA425E">
        <w:rPr>
          <w:rFonts w:ascii="Garamond" w:hAnsi="Garamond"/>
          <w:i/>
        </w:rPr>
        <w:t xml:space="preserve"> Dark Night</w:t>
      </w:r>
      <w:r w:rsidR="00CB14C0" w:rsidRPr="00CA425E">
        <w:rPr>
          <w:rFonts w:ascii="Garamond" w:hAnsi="Garamond"/>
        </w:rPr>
        <w:t xml:space="preserve">, Bk. II, Ch. 17, ICS </w:t>
      </w:r>
      <w:proofErr w:type="spellStart"/>
      <w:r w:rsidR="00CB14C0" w:rsidRPr="00CA425E">
        <w:rPr>
          <w:rFonts w:ascii="Garamond" w:hAnsi="Garamond"/>
        </w:rPr>
        <w:t>Kavanaugh</w:t>
      </w:r>
      <w:proofErr w:type="spellEnd"/>
      <w:r w:rsidR="00CB14C0" w:rsidRPr="00CA425E">
        <w:rPr>
          <w:rFonts w:ascii="Garamond" w:hAnsi="Garamond"/>
        </w:rPr>
        <w:t>/Rodriguez p. 477.</w:t>
      </w:r>
    </w:p>
  </w:footnote>
  <w:footnote w:id="12">
    <w:p w:rsidR="00361C33" w:rsidRPr="00CA425E" w:rsidRDefault="00361C33">
      <w:pPr>
        <w:pStyle w:val="FootnoteText"/>
        <w:rPr>
          <w:rFonts w:ascii="Garamond" w:hAnsi="Garamond"/>
          <w:i/>
        </w:rPr>
      </w:pPr>
      <w:r w:rsidRPr="00CA425E">
        <w:rPr>
          <w:rStyle w:val="FootnoteReference"/>
          <w:rFonts w:ascii="Garamond" w:hAnsi="Garamond"/>
        </w:rPr>
        <w:footnoteRef/>
      </w:r>
      <w:r w:rsidRPr="00CA425E">
        <w:rPr>
          <w:rFonts w:ascii="Garamond" w:hAnsi="Garamond"/>
        </w:rPr>
        <w:t xml:space="preserve"> Pseudo-Dionysius the </w:t>
      </w:r>
      <w:proofErr w:type="spellStart"/>
      <w:r w:rsidRPr="00CA425E">
        <w:rPr>
          <w:rFonts w:ascii="Garamond" w:hAnsi="Garamond"/>
        </w:rPr>
        <w:t>Areopagite</w:t>
      </w:r>
      <w:proofErr w:type="spellEnd"/>
      <w:r w:rsidRPr="00CA425E">
        <w:rPr>
          <w:rFonts w:ascii="Garamond" w:hAnsi="Garamond"/>
        </w:rPr>
        <w:t xml:space="preserve">, </w:t>
      </w:r>
      <w:proofErr w:type="gramStart"/>
      <w:r w:rsidRPr="00CA425E">
        <w:rPr>
          <w:rFonts w:ascii="Garamond" w:hAnsi="Garamond"/>
          <w:i/>
        </w:rPr>
        <w:t>The</w:t>
      </w:r>
      <w:proofErr w:type="gramEnd"/>
      <w:r w:rsidRPr="00CA425E">
        <w:rPr>
          <w:rFonts w:ascii="Garamond" w:hAnsi="Garamond"/>
          <w:i/>
        </w:rPr>
        <w:t xml:space="preserve"> Divine Names</w:t>
      </w:r>
      <w:r w:rsidRPr="00CA425E">
        <w:rPr>
          <w:rFonts w:ascii="Garamond" w:hAnsi="Garamond"/>
        </w:rPr>
        <w:t xml:space="preserve">, Ch. 4. All citations from the </w:t>
      </w:r>
      <w:r w:rsidRPr="00CA425E">
        <w:rPr>
          <w:rFonts w:ascii="Garamond" w:hAnsi="Garamond"/>
          <w:i/>
        </w:rPr>
        <w:t>Divine Names</w:t>
      </w:r>
      <w:r w:rsidRPr="00CA425E">
        <w:rPr>
          <w:rFonts w:ascii="Garamond" w:hAnsi="Garamond"/>
        </w:rPr>
        <w:t xml:space="preserve"> or from St. Thomas’s commentary</w:t>
      </w:r>
      <w:r w:rsidR="00C53A66" w:rsidRPr="00CA425E">
        <w:rPr>
          <w:rFonts w:ascii="Garamond" w:hAnsi="Garamond"/>
        </w:rPr>
        <w:t xml:space="preserve"> (with the exception of that cited as footnote 21, which is </w:t>
      </w:r>
      <w:r w:rsidRPr="00CA425E">
        <w:rPr>
          <w:rFonts w:ascii="Garamond" w:hAnsi="Garamond"/>
        </w:rPr>
        <w:t xml:space="preserve">taken </w:t>
      </w:r>
      <w:r w:rsidR="00C53A66" w:rsidRPr="00CA425E">
        <w:rPr>
          <w:rFonts w:ascii="Garamond" w:hAnsi="Garamond"/>
        </w:rPr>
        <w:t xml:space="preserve">directly </w:t>
      </w:r>
      <w:r w:rsidRPr="00CA425E">
        <w:rPr>
          <w:rFonts w:ascii="Garamond" w:hAnsi="Garamond"/>
        </w:rPr>
        <w:t xml:space="preserve">from </w:t>
      </w:r>
      <w:proofErr w:type="spellStart"/>
      <w:r w:rsidRPr="00CA425E">
        <w:rPr>
          <w:rFonts w:ascii="Garamond" w:hAnsi="Garamond"/>
        </w:rPr>
        <w:t>Ananda</w:t>
      </w:r>
      <w:proofErr w:type="spellEnd"/>
      <w:r w:rsidRPr="00CA425E">
        <w:rPr>
          <w:rFonts w:ascii="Garamond" w:hAnsi="Garamond"/>
        </w:rPr>
        <w:t xml:space="preserve"> </w:t>
      </w:r>
      <w:proofErr w:type="spellStart"/>
      <w:r w:rsidRPr="00CA425E">
        <w:rPr>
          <w:rFonts w:ascii="Garamond" w:hAnsi="Garamond"/>
        </w:rPr>
        <w:t>Coomaraswamy’s</w:t>
      </w:r>
      <w:proofErr w:type="spellEnd"/>
      <w:r w:rsidRPr="00CA425E">
        <w:rPr>
          <w:rFonts w:ascii="Garamond" w:hAnsi="Garamond"/>
        </w:rPr>
        <w:t xml:space="preserve"> 1936 partial tra</w:t>
      </w:r>
      <w:r w:rsidR="00C53A66" w:rsidRPr="00CA425E">
        <w:rPr>
          <w:rFonts w:ascii="Garamond" w:hAnsi="Garamond"/>
        </w:rPr>
        <w:t xml:space="preserve">nslation) </w:t>
      </w:r>
      <w:r w:rsidRPr="00CA425E">
        <w:rPr>
          <w:rFonts w:ascii="Garamond" w:hAnsi="Garamond"/>
        </w:rPr>
        <w:t xml:space="preserve">are as they appear in Umberto Eco, </w:t>
      </w:r>
      <w:r w:rsidRPr="00CA425E">
        <w:rPr>
          <w:rFonts w:ascii="Garamond" w:hAnsi="Garamond"/>
          <w:i/>
        </w:rPr>
        <w:t xml:space="preserve">The Aesthetics of Thomas Aquinas. </w:t>
      </w:r>
    </w:p>
  </w:footnote>
  <w:footnote w:id="13">
    <w:p w:rsidR="00361C33" w:rsidRPr="00CA425E" w:rsidRDefault="00361C33">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Eco, </w:t>
      </w:r>
      <w:r w:rsidR="00D01DE1" w:rsidRPr="00CA425E">
        <w:rPr>
          <w:rFonts w:ascii="Garamond" w:hAnsi="Garamond"/>
        </w:rPr>
        <w:t xml:space="preserve">p. </w:t>
      </w:r>
      <w:r w:rsidRPr="00CA425E">
        <w:rPr>
          <w:rFonts w:ascii="Garamond" w:hAnsi="Garamond"/>
        </w:rPr>
        <w:t>22.</w:t>
      </w:r>
    </w:p>
  </w:footnote>
  <w:footnote w:id="14">
    <w:p w:rsidR="00361C33" w:rsidRPr="00CA425E" w:rsidRDefault="00361C33">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 xml:space="preserve">Aquinas, </w:t>
      </w:r>
      <w:r w:rsidRPr="00CA425E">
        <w:rPr>
          <w:rFonts w:ascii="Garamond" w:hAnsi="Garamond"/>
          <w:i/>
        </w:rPr>
        <w:t>Commentary on the Divine Names</w:t>
      </w:r>
      <w:r w:rsidR="00D94386" w:rsidRPr="00CA425E">
        <w:rPr>
          <w:rFonts w:ascii="Garamond" w:hAnsi="Garamond"/>
        </w:rPr>
        <w:t>, IV, 5.</w:t>
      </w:r>
      <w:proofErr w:type="gramEnd"/>
    </w:p>
  </w:footnote>
  <w:footnote w:id="15">
    <w:p w:rsidR="000C6A53" w:rsidRPr="00CA425E" w:rsidRDefault="000C6A53">
      <w:pPr>
        <w:pStyle w:val="FootnoteText"/>
        <w:rPr>
          <w:rFonts w:ascii="Garamond" w:hAnsi="Garamond"/>
          <w:i/>
        </w:rPr>
      </w:pPr>
      <w:r w:rsidRPr="00CA425E">
        <w:rPr>
          <w:rStyle w:val="FootnoteReference"/>
          <w:rFonts w:ascii="Garamond" w:hAnsi="Garamond"/>
        </w:rPr>
        <w:footnoteRef/>
      </w:r>
      <w:r w:rsidRPr="00CA425E">
        <w:rPr>
          <w:rFonts w:ascii="Garamond" w:hAnsi="Garamond"/>
        </w:rPr>
        <w:t xml:space="preserve"> </w:t>
      </w:r>
      <w:proofErr w:type="spellStart"/>
      <w:proofErr w:type="gramStart"/>
      <w:r w:rsidRPr="00CA425E">
        <w:rPr>
          <w:rFonts w:ascii="Garamond" w:hAnsi="Garamond"/>
        </w:rPr>
        <w:t>Aqunas</w:t>
      </w:r>
      <w:proofErr w:type="spellEnd"/>
      <w:r w:rsidRPr="00CA425E">
        <w:rPr>
          <w:rFonts w:ascii="Garamond" w:hAnsi="Garamond"/>
        </w:rPr>
        <w:t xml:space="preserve">, </w:t>
      </w:r>
      <w:r w:rsidRPr="00CA425E">
        <w:rPr>
          <w:rFonts w:ascii="Garamond" w:hAnsi="Garamond"/>
          <w:i/>
        </w:rPr>
        <w:t xml:space="preserve">Summa </w:t>
      </w:r>
      <w:proofErr w:type="spellStart"/>
      <w:r w:rsidRPr="00CA425E">
        <w:rPr>
          <w:rFonts w:ascii="Garamond" w:hAnsi="Garamond"/>
          <w:i/>
        </w:rPr>
        <w:t>Theologica</w:t>
      </w:r>
      <w:proofErr w:type="spellEnd"/>
      <w:r w:rsidR="00D01DE1" w:rsidRPr="00CA425E">
        <w:rPr>
          <w:rFonts w:ascii="Garamond" w:hAnsi="Garamond"/>
        </w:rPr>
        <w:t>, I-I,</w:t>
      </w:r>
      <w:r w:rsidR="00CB14C0" w:rsidRPr="00CA425E">
        <w:rPr>
          <w:rFonts w:ascii="Garamond" w:hAnsi="Garamond"/>
        </w:rPr>
        <w:t xml:space="preserve"> </w:t>
      </w:r>
      <w:r w:rsidRPr="00CA425E">
        <w:rPr>
          <w:rFonts w:ascii="Garamond" w:hAnsi="Garamond"/>
        </w:rPr>
        <w:t>5, 4.</w:t>
      </w:r>
      <w:proofErr w:type="gramEnd"/>
    </w:p>
  </w:footnote>
  <w:footnote w:id="16">
    <w:p w:rsidR="000C6A53" w:rsidRPr="00CA425E" w:rsidRDefault="000C6A53">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i/>
        </w:rPr>
        <w:t xml:space="preserve">Summa, </w:t>
      </w:r>
      <w:r w:rsidR="00D01DE1" w:rsidRPr="00CA425E">
        <w:rPr>
          <w:rFonts w:ascii="Garamond" w:hAnsi="Garamond"/>
        </w:rPr>
        <w:t>I-II, 27, 1.</w:t>
      </w:r>
      <w:proofErr w:type="gramEnd"/>
    </w:p>
  </w:footnote>
  <w:footnote w:id="17">
    <w:p w:rsidR="000C6A53" w:rsidRPr="00CA425E" w:rsidRDefault="000C6A53">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spellStart"/>
      <w:r w:rsidRPr="00CA425E">
        <w:rPr>
          <w:rFonts w:ascii="Garamond" w:hAnsi="Garamond"/>
        </w:rPr>
        <w:t>Garrigou</w:t>
      </w:r>
      <w:proofErr w:type="spellEnd"/>
      <w:r w:rsidRPr="00CA425E">
        <w:rPr>
          <w:rFonts w:ascii="Garamond" w:hAnsi="Garamond"/>
        </w:rPr>
        <w:t>-Lagrange, p. 141.</w:t>
      </w:r>
    </w:p>
  </w:footnote>
  <w:footnote w:id="18">
    <w:p w:rsidR="000C6A53" w:rsidRPr="00CA425E" w:rsidRDefault="000C6A53">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Ratzinger, </w:t>
      </w:r>
      <w:proofErr w:type="gramStart"/>
      <w:r w:rsidRPr="00CA425E">
        <w:rPr>
          <w:rFonts w:ascii="Garamond" w:hAnsi="Garamond"/>
          <w:i/>
        </w:rPr>
        <w:t>A</w:t>
      </w:r>
      <w:proofErr w:type="gramEnd"/>
      <w:r w:rsidRPr="00CA425E">
        <w:rPr>
          <w:rFonts w:ascii="Garamond" w:hAnsi="Garamond"/>
          <w:i/>
        </w:rPr>
        <w:t xml:space="preserve"> New Song Unto the Lord</w:t>
      </w:r>
      <w:r w:rsidRPr="00CA425E">
        <w:rPr>
          <w:rFonts w:ascii="Garamond" w:hAnsi="Garamond"/>
        </w:rPr>
        <w:t>, p. 129.</w:t>
      </w:r>
    </w:p>
  </w:footnote>
  <w:footnote w:id="19">
    <w:p w:rsidR="00825F17" w:rsidRPr="00CA425E" w:rsidRDefault="00825F17">
      <w:pPr>
        <w:pStyle w:val="FootnoteText"/>
        <w:rPr>
          <w:rFonts w:ascii="Garamond" w:hAnsi="Garamond"/>
        </w:rPr>
      </w:pPr>
      <w:r w:rsidRPr="00CA425E">
        <w:rPr>
          <w:rStyle w:val="FootnoteReference"/>
          <w:rFonts w:ascii="Garamond" w:hAnsi="Garamond"/>
        </w:rPr>
        <w:footnoteRef/>
      </w:r>
      <w:r w:rsidR="00CB14C0" w:rsidRPr="00CA425E">
        <w:rPr>
          <w:rFonts w:ascii="Garamond" w:hAnsi="Garamond"/>
        </w:rPr>
        <w:t xml:space="preserve"> </w:t>
      </w:r>
      <w:proofErr w:type="spellStart"/>
      <w:r w:rsidR="00CB14C0" w:rsidRPr="00CA425E">
        <w:rPr>
          <w:rFonts w:ascii="Garamond" w:hAnsi="Garamond"/>
        </w:rPr>
        <w:t>Garrigou</w:t>
      </w:r>
      <w:proofErr w:type="spellEnd"/>
      <w:r w:rsidR="00CB14C0" w:rsidRPr="00CA425E">
        <w:rPr>
          <w:rFonts w:ascii="Garamond" w:hAnsi="Garamond"/>
        </w:rPr>
        <w:t>-Lagrange, p. 45.</w:t>
      </w:r>
    </w:p>
  </w:footnote>
  <w:footnote w:id="20">
    <w:p w:rsidR="00825F17" w:rsidRPr="00CA425E" w:rsidRDefault="00825F17">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For further development, see </w:t>
      </w:r>
      <w:proofErr w:type="spellStart"/>
      <w:r w:rsidRPr="00CA425E">
        <w:rPr>
          <w:rFonts w:ascii="Garamond" w:hAnsi="Garamond"/>
        </w:rPr>
        <w:t>Garrigou</w:t>
      </w:r>
      <w:proofErr w:type="spellEnd"/>
      <w:r w:rsidRPr="00CA425E">
        <w:rPr>
          <w:rFonts w:ascii="Garamond" w:hAnsi="Garamond"/>
        </w:rPr>
        <w:t>-Lagrange, p. 45.</w:t>
      </w:r>
    </w:p>
  </w:footnote>
  <w:footnote w:id="21">
    <w:p w:rsidR="00825F17" w:rsidRPr="00CA425E" w:rsidRDefault="00825F17">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 xml:space="preserve">Aquinas, </w:t>
      </w:r>
      <w:r w:rsidRPr="00CA425E">
        <w:rPr>
          <w:rFonts w:ascii="Garamond" w:hAnsi="Garamond"/>
          <w:i/>
        </w:rPr>
        <w:t>Commentary on the Divine Names</w:t>
      </w:r>
      <w:r w:rsidRPr="00CA425E">
        <w:rPr>
          <w:rFonts w:ascii="Garamond" w:hAnsi="Garamond"/>
        </w:rPr>
        <w:t>, IV, 5.</w:t>
      </w:r>
      <w:proofErr w:type="gramEnd"/>
    </w:p>
  </w:footnote>
  <w:footnote w:id="22">
    <w:p w:rsidR="00825F17" w:rsidRPr="00CA425E" w:rsidRDefault="00825F17" w:rsidP="00825F17">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 xml:space="preserve">Aquinas, </w:t>
      </w:r>
      <w:r w:rsidRPr="00CA425E">
        <w:rPr>
          <w:rFonts w:ascii="Garamond" w:hAnsi="Garamond"/>
          <w:i/>
        </w:rPr>
        <w:t>Commentary on the Divine Names</w:t>
      </w:r>
      <w:r w:rsidRPr="00CA425E">
        <w:rPr>
          <w:rFonts w:ascii="Garamond" w:hAnsi="Garamond"/>
        </w:rPr>
        <w:t>, IV, 5.</w:t>
      </w:r>
      <w:proofErr w:type="gramEnd"/>
    </w:p>
  </w:footnote>
  <w:footnote w:id="23">
    <w:p w:rsidR="00C53A66" w:rsidRPr="00CA425E" w:rsidRDefault="00C53A66">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See Jacques Maritain, </w:t>
      </w:r>
      <w:r w:rsidRPr="00CA425E">
        <w:rPr>
          <w:rFonts w:ascii="Garamond" w:hAnsi="Garamond"/>
          <w:i/>
        </w:rPr>
        <w:t>Creative Intuition in Art and Poetry</w:t>
      </w:r>
      <w:r w:rsidRPr="00CA425E">
        <w:rPr>
          <w:rFonts w:ascii="Garamond" w:hAnsi="Garamond"/>
        </w:rPr>
        <w:t>, p. 125, for a treatment of this.</w:t>
      </w:r>
    </w:p>
  </w:footnote>
  <w:footnote w:id="24">
    <w:p w:rsidR="00C53A66" w:rsidRPr="00CA425E" w:rsidRDefault="00C53A66">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Eco, p. 21, emphasis mine.</w:t>
      </w:r>
      <w:proofErr w:type="gramEnd"/>
    </w:p>
  </w:footnote>
  <w:footnote w:id="25">
    <w:p w:rsidR="00C53A66" w:rsidRPr="00CA425E" w:rsidRDefault="00C53A66">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 xml:space="preserve">Concept drawn from the writings of St. Peter Julian </w:t>
      </w:r>
      <w:proofErr w:type="spellStart"/>
      <w:r w:rsidRPr="00CA425E">
        <w:rPr>
          <w:rFonts w:ascii="Garamond" w:hAnsi="Garamond"/>
        </w:rPr>
        <w:t>Eymard</w:t>
      </w:r>
      <w:proofErr w:type="spellEnd"/>
      <w:r w:rsidRPr="00CA425E">
        <w:rPr>
          <w:rFonts w:ascii="Garamond" w:hAnsi="Garamond"/>
        </w:rPr>
        <w:t>.</w:t>
      </w:r>
      <w:proofErr w:type="gramEnd"/>
    </w:p>
  </w:footnote>
  <w:footnote w:id="26">
    <w:p w:rsidR="00D94386" w:rsidRPr="00CA425E" w:rsidRDefault="00D94386">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Language originating from Maritain.</w:t>
      </w:r>
      <w:proofErr w:type="gramEnd"/>
    </w:p>
  </w:footnote>
  <w:footnote w:id="27">
    <w:p w:rsidR="00D94386" w:rsidRPr="00CA425E" w:rsidRDefault="00D94386">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 xml:space="preserve">Paul Claudel, </w:t>
      </w:r>
      <w:r w:rsidRPr="00CA425E">
        <w:rPr>
          <w:rFonts w:ascii="Garamond" w:hAnsi="Garamond"/>
          <w:i/>
        </w:rPr>
        <w:t>The Precious Blood</w:t>
      </w:r>
      <w:r w:rsidRPr="00CA425E">
        <w:rPr>
          <w:rFonts w:ascii="Garamond" w:hAnsi="Garamond"/>
        </w:rPr>
        <w:t xml:space="preserve">, as cited by Fr. </w:t>
      </w:r>
      <w:proofErr w:type="spellStart"/>
      <w:r w:rsidRPr="00CA425E">
        <w:rPr>
          <w:rFonts w:ascii="Garamond" w:hAnsi="Garamond"/>
        </w:rPr>
        <w:t>Rainero</w:t>
      </w:r>
      <w:proofErr w:type="spellEnd"/>
      <w:r w:rsidRPr="00CA425E">
        <w:rPr>
          <w:rFonts w:ascii="Garamond" w:hAnsi="Garamond"/>
        </w:rPr>
        <w:t xml:space="preserve"> </w:t>
      </w:r>
      <w:proofErr w:type="spellStart"/>
      <w:r w:rsidRPr="00CA425E">
        <w:rPr>
          <w:rFonts w:ascii="Garamond" w:hAnsi="Garamond"/>
        </w:rPr>
        <w:t>Cantalamessa</w:t>
      </w:r>
      <w:proofErr w:type="spellEnd"/>
      <w:r w:rsidRPr="00CA425E">
        <w:rPr>
          <w:rFonts w:ascii="Garamond" w:hAnsi="Garamond"/>
        </w:rPr>
        <w:t>, O.F.M.</w:t>
      </w:r>
      <w:proofErr w:type="gramEnd"/>
    </w:p>
  </w:footnote>
  <w:footnote w:id="28">
    <w:p w:rsidR="00D94386" w:rsidRPr="00CA425E" w:rsidRDefault="00D94386">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 xml:space="preserve">Expression of Pope Benedict XVI, drawing on the thought of Fr. Pierre </w:t>
      </w:r>
      <w:proofErr w:type="spellStart"/>
      <w:r w:rsidRPr="00CA425E">
        <w:rPr>
          <w:rFonts w:ascii="Garamond" w:hAnsi="Garamond"/>
        </w:rPr>
        <w:t>Teilhard</w:t>
      </w:r>
      <w:proofErr w:type="spellEnd"/>
      <w:r w:rsidRPr="00CA425E">
        <w:rPr>
          <w:rFonts w:ascii="Garamond" w:hAnsi="Garamond"/>
        </w:rPr>
        <w:t xml:space="preserve"> de </w:t>
      </w:r>
      <w:proofErr w:type="spellStart"/>
      <w:r w:rsidRPr="00CA425E">
        <w:rPr>
          <w:rFonts w:ascii="Garamond" w:hAnsi="Garamond"/>
        </w:rPr>
        <w:t>Chardin</w:t>
      </w:r>
      <w:proofErr w:type="spellEnd"/>
      <w:r w:rsidR="00CB14C0" w:rsidRPr="00CA425E">
        <w:rPr>
          <w:rFonts w:ascii="Garamond" w:hAnsi="Garamond"/>
        </w:rPr>
        <w:t>.</w:t>
      </w:r>
      <w:proofErr w:type="gramEnd"/>
    </w:p>
  </w:footnote>
  <w:footnote w:id="29">
    <w:p w:rsidR="00D94386" w:rsidRPr="00CA425E" w:rsidRDefault="00D94386">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 xml:space="preserve">Jacques Maritain, </w:t>
      </w:r>
      <w:r w:rsidRPr="00CA425E">
        <w:rPr>
          <w:rFonts w:ascii="Garamond" w:hAnsi="Garamond"/>
          <w:i/>
        </w:rPr>
        <w:t>Art and Scholasticism</w:t>
      </w:r>
      <w:r w:rsidRPr="00CA425E">
        <w:rPr>
          <w:rFonts w:ascii="Garamond" w:hAnsi="Garamond"/>
        </w:rPr>
        <w:t>, as cited by Eco.</w:t>
      </w:r>
      <w:proofErr w:type="gramEnd"/>
    </w:p>
  </w:footnote>
  <w:footnote w:id="30">
    <w:p w:rsidR="00D94386" w:rsidRPr="00CA425E" w:rsidRDefault="00D94386">
      <w:pPr>
        <w:pStyle w:val="FootnoteText"/>
        <w:rPr>
          <w:rFonts w:ascii="Garamond" w:hAnsi="Garamond"/>
        </w:rPr>
      </w:pPr>
      <w:r w:rsidRPr="00CA425E">
        <w:rPr>
          <w:rStyle w:val="FootnoteReference"/>
          <w:rFonts w:ascii="Garamond" w:hAnsi="Garamond"/>
        </w:rPr>
        <w:footnoteRef/>
      </w:r>
      <w:r w:rsidRPr="00CA425E">
        <w:rPr>
          <w:rFonts w:ascii="Garamond" w:hAnsi="Garamond"/>
        </w:rPr>
        <w:t xml:space="preserve"> </w:t>
      </w:r>
      <w:proofErr w:type="gramStart"/>
      <w:r w:rsidRPr="00CA425E">
        <w:rPr>
          <w:rFonts w:ascii="Garamond" w:hAnsi="Garamond"/>
        </w:rPr>
        <w:t xml:space="preserve">Hans </w:t>
      </w:r>
      <w:proofErr w:type="spellStart"/>
      <w:r w:rsidRPr="00CA425E">
        <w:rPr>
          <w:rFonts w:ascii="Garamond" w:hAnsi="Garamond"/>
        </w:rPr>
        <w:t>Urs</w:t>
      </w:r>
      <w:proofErr w:type="spellEnd"/>
      <w:r w:rsidRPr="00CA425E">
        <w:rPr>
          <w:rFonts w:ascii="Garamond" w:hAnsi="Garamond"/>
        </w:rPr>
        <w:t xml:space="preserve"> von </w:t>
      </w:r>
      <w:proofErr w:type="spellStart"/>
      <w:r w:rsidRPr="00CA425E">
        <w:rPr>
          <w:rFonts w:ascii="Garamond" w:hAnsi="Garamond"/>
        </w:rPr>
        <w:t>Balthasar</w:t>
      </w:r>
      <w:proofErr w:type="spellEnd"/>
      <w:r w:rsidRPr="00CA425E">
        <w:rPr>
          <w:rFonts w:ascii="Garamond" w:hAnsi="Garamond"/>
        </w:rPr>
        <w:t xml:space="preserve">, </w:t>
      </w:r>
      <w:r w:rsidRPr="00CA425E">
        <w:rPr>
          <w:rFonts w:ascii="Garamond" w:hAnsi="Garamond"/>
          <w:i/>
        </w:rPr>
        <w:t xml:space="preserve">The Glory of the Lord, </w:t>
      </w:r>
      <w:r w:rsidRPr="00CA425E">
        <w:rPr>
          <w:rFonts w:ascii="Garamond" w:hAnsi="Garamond"/>
        </w:rPr>
        <w:t>p. 1.</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3D"/>
    <w:rsid w:val="00031F4D"/>
    <w:rsid w:val="00040DCD"/>
    <w:rsid w:val="000C6A53"/>
    <w:rsid w:val="000D1A3F"/>
    <w:rsid w:val="00126650"/>
    <w:rsid w:val="00126E43"/>
    <w:rsid w:val="00145C64"/>
    <w:rsid w:val="00161CA4"/>
    <w:rsid w:val="002465C6"/>
    <w:rsid w:val="0026213B"/>
    <w:rsid w:val="002A481F"/>
    <w:rsid w:val="002F4F72"/>
    <w:rsid w:val="00303E0C"/>
    <w:rsid w:val="00320C58"/>
    <w:rsid w:val="00361C33"/>
    <w:rsid w:val="0044144D"/>
    <w:rsid w:val="004F07AA"/>
    <w:rsid w:val="0050673D"/>
    <w:rsid w:val="00512D1F"/>
    <w:rsid w:val="0059424A"/>
    <w:rsid w:val="00594556"/>
    <w:rsid w:val="006A2D71"/>
    <w:rsid w:val="00825F17"/>
    <w:rsid w:val="00844B82"/>
    <w:rsid w:val="00860905"/>
    <w:rsid w:val="008773D4"/>
    <w:rsid w:val="0098435D"/>
    <w:rsid w:val="00994C26"/>
    <w:rsid w:val="009C0399"/>
    <w:rsid w:val="009D57F5"/>
    <w:rsid w:val="00A031F8"/>
    <w:rsid w:val="00A35B56"/>
    <w:rsid w:val="00A965C4"/>
    <w:rsid w:val="00AB42E6"/>
    <w:rsid w:val="00BB1835"/>
    <w:rsid w:val="00C04CCE"/>
    <w:rsid w:val="00C53A66"/>
    <w:rsid w:val="00CA26FF"/>
    <w:rsid w:val="00CA425E"/>
    <w:rsid w:val="00CB14C0"/>
    <w:rsid w:val="00D01DE1"/>
    <w:rsid w:val="00D37D04"/>
    <w:rsid w:val="00D81E1D"/>
    <w:rsid w:val="00D94386"/>
    <w:rsid w:val="00DF2478"/>
    <w:rsid w:val="00E8097B"/>
    <w:rsid w:val="00ED627E"/>
    <w:rsid w:val="00EF6A99"/>
    <w:rsid w:val="00F12011"/>
    <w:rsid w:val="00F67FA9"/>
    <w:rsid w:val="00FB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94C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4C26"/>
    <w:rPr>
      <w:sz w:val="20"/>
      <w:szCs w:val="20"/>
    </w:rPr>
  </w:style>
  <w:style w:type="character" w:styleId="EndnoteReference">
    <w:name w:val="endnote reference"/>
    <w:basedOn w:val="DefaultParagraphFont"/>
    <w:uiPriority w:val="99"/>
    <w:semiHidden/>
    <w:unhideWhenUsed/>
    <w:rsid w:val="00994C26"/>
    <w:rPr>
      <w:vertAlign w:val="superscript"/>
    </w:rPr>
  </w:style>
  <w:style w:type="paragraph" w:styleId="FootnoteText">
    <w:name w:val="footnote text"/>
    <w:basedOn w:val="Normal"/>
    <w:link w:val="FootnoteTextChar"/>
    <w:uiPriority w:val="99"/>
    <w:semiHidden/>
    <w:unhideWhenUsed/>
    <w:rsid w:val="00F120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011"/>
    <w:rPr>
      <w:sz w:val="20"/>
      <w:szCs w:val="20"/>
    </w:rPr>
  </w:style>
  <w:style w:type="character" w:styleId="FootnoteReference">
    <w:name w:val="footnote reference"/>
    <w:basedOn w:val="DefaultParagraphFont"/>
    <w:uiPriority w:val="99"/>
    <w:semiHidden/>
    <w:unhideWhenUsed/>
    <w:rsid w:val="00F12011"/>
    <w:rPr>
      <w:vertAlign w:val="superscript"/>
    </w:rPr>
  </w:style>
  <w:style w:type="paragraph" w:styleId="Header">
    <w:name w:val="header"/>
    <w:basedOn w:val="Normal"/>
    <w:link w:val="HeaderChar"/>
    <w:uiPriority w:val="99"/>
    <w:unhideWhenUsed/>
    <w:rsid w:val="00D94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386"/>
  </w:style>
  <w:style w:type="paragraph" w:styleId="Footer">
    <w:name w:val="footer"/>
    <w:basedOn w:val="Normal"/>
    <w:link w:val="FooterChar"/>
    <w:uiPriority w:val="99"/>
    <w:unhideWhenUsed/>
    <w:rsid w:val="00D94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386"/>
  </w:style>
  <w:style w:type="paragraph" w:styleId="BalloonText">
    <w:name w:val="Balloon Text"/>
    <w:basedOn w:val="Normal"/>
    <w:link w:val="BalloonTextChar"/>
    <w:uiPriority w:val="99"/>
    <w:semiHidden/>
    <w:unhideWhenUsed/>
    <w:rsid w:val="00031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F4D"/>
    <w:rPr>
      <w:rFonts w:ascii="Segoe UI" w:hAnsi="Segoe UI" w:cs="Segoe UI"/>
      <w:sz w:val="18"/>
      <w:szCs w:val="18"/>
    </w:rPr>
  </w:style>
  <w:style w:type="character" w:styleId="Hyperlink">
    <w:name w:val="Hyperlink"/>
    <w:basedOn w:val="DefaultParagraphFont"/>
    <w:uiPriority w:val="99"/>
    <w:unhideWhenUsed/>
    <w:rsid w:val="009843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94C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4C26"/>
    <w:rPr>
      <w:sz w:val="20"/>
      <w:szCs w:val="20"/>
    </w:rPr>
  </w:style>
  <w:style w:type="character" w:styleId="EndnoteReference">
    <w:name w:val="endnote reference"/>
    <w:basedOn w:val="DefaultParagraphFont"/>
    <w:uiPriority w:val="99"/>
    <w:semiHidden/>
    <w:unhideWhenUsed/>
    <w:rsid w:val="00994C26"/>
    <w:rPr>
      <w:vertAlign w:val="superscript"/>
    </w:rPr>
  </w:style>
  <w:style w:type="paragraph" w:styleId="FootnoteText">
    <w:name w:val="footnote text"/>
    <w:basedOn w:val="Normal"/>
    <w:link w:val="FootnoteTextChar"/>
    <w:uiPriority w:val="99"/>
    <w:semiHidden/>
    <w:unhideWhenUsed/>
    <w:rsid w:val="00F120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011"/>
    <w:rPr>
      <w:sz w:val="20"/>
      <w:szCs w:val="20"/>
    </w:rPr>
  </w:style>
  <w:style w:type="character" w:styleId="FootnoteReference">
    <w:name w:val="footnote reference"/>
    <w:basedOn w:val="DefaultParagraphFont"/>
    <w:uiPriority w:val="99"/>
    <w:semiHidden/>
    <w:unhideWhenUsed/>
    <w:rsid w:val="00F12011"/>
    <w:rPr>
      <w:vertAlign w:val="superscript"/>
    </w:rPr>
  </w:style>
  <w:style w:type="paragraph" w:styleId="Header">
    <w:name w:val="header"/>
    <w:basedOn w:val="Normal"/>
    <w:link w:val="HeaderChar"/>
    <w:uiPriority w:val="99"/>
    <w:unhideWhenUsed/>
    <w:rsid w:val="00D94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386"/>
  </w:style>
  <w:style w:type="paragraph" w:styleId="Footer">
    <w:name w:val="footer"/>
    <w:basedOn w:val="Normal"/>
    <w:link w:val="FooterChar"/>
    <w:uiPriority w:val="99"/>
    <w:unhideWhenUsed/>
    <w:rsid w:val="00D94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386"/>
  </w:style>
  <w:style w:type="paragraph" w:styleId="BalloonText">
    <w:name w:val="Balloon Text"/>
    <w:basedOn w:val="Normal"/>
    <w:link w:val="BalloonTextChar"/>
    <w:uiPriority w:val="99"/>
    <w:semiHidden/>
    <w:unhideWhenUsed/>
    <w:rsid w:val="00031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F4D"/>
    <w:rPr>
      <w:rFonts w:ascii="Segoe UI" w:hAnsi="Segoe UI" w:cs="Segoe UI"/>
      <w:sz w:val="18"/>
      <w:szCs w:val="18"/>
    </w:rPr>
  </w:style>
  <w:style w:type="character" w:styleId="Hyperlink">
    <w:name w:val="Hyperlink"/>
    <w:basedOn w:val="DefaultParagraphFont"/>
    <w:uiPriority w:val="99"/>
    <w:unhideWhenUsed/>
    <w:rsid w:val="00984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uanist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D606-41A7-4F15-AB72-354CBE8C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Jerusalem</dc:creator>
  <cp:lastModifiedBy>all</cp:lastModifiedBy>
  <cp:revision>3</cp:revision>
  <cp:lastPrinted>2014-10-24T02:04:00Z</cp:lastPrinted>
  <dcterms:created xsi:type="dcterms:W3CDTF">2014-10-24T18:32:00Z</dcterms:created>
  <dcterms:modified xsi:type="dcterms:W3CDTF">2014-10-27T22:36:00Z</dcterms:modified>
</cp:coreProperties>
</file>